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48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after="380" w:line="240" w:lineRule="auto"/>
        <w:ind w:left="0" w:right="0" w:firstLine="0"/>
        <w:jc w:val="both"/>
      </w:pPr>
      <w:bookmarkStart w:id="0" w:name="bookmark0"/>
      <w:r>
        <w:rPr>
          <w:rStyle w:val="CharStyle3"/>
        </w:rPr>
        <w:t xml:space="preserve">Madrasah Aliyah Negeri 2 Brebes telah menjadi lembaga pendidikan islam yang dalam prosesnya mengalami kemajuan yang lebih baik. Hal ini tentu berkaitan erat dengan pelayanan yang diberikan oleh lembaga tersebut untuk memberikan hasil kepada publik. Namun MAN 2 Brebes dalam pembagian peran pada masyarakat masih disalah artikan karena banyak masyarakat yang masih menyamakan status negeri tersebut dengan sekolah pendidikan umum atau formal lainnya. Maka peneliti dalam hal ini memiliki beberapa penelusuran atas dasar pertanyaan bagaimana perencanaan humas dalam meningkatkan citra?, bagaimana pelaksanaan humas dalam pelaksanaan citra?, dan bagaiamana evaluasi humas dalam meningkatkan citra?. Jenis penelitian yang digunakan adalah penelitian kualitatif deskriptif dan metode pengumpulan data yaitu teknik wawancara, teknik observasi, dan teknik dokumentasi. Data yang diperoleh secara deskriptif dengan reduksi data, penyajian data, dan penarikan kesimpulan. Uji keabsahan data atau pengecekan data menggunakan triangulasi teknik dan triangulasi sumber. Hasil penelitian menunjukan bahwa program perencanaan humas diantaranya optimalisasi pengelolaan </w:t>
      </w:r>
      <w:r>
        <w:rPr>
          <w:rStyle w:val="CharStyle3"/>
          <w:i/>
          <w:iCs/>
        </w:rPr>
        <w:t>website</w:t>
      </w:r>
      <w:r>
        <w:rPr>
          <w:rStyle w:val="CharStyle3"/>
        </w:rPr>
        <w:t xml:space="preserve">, pengembangan konten sosial media, dan optimalisasi berita pada portal MAN 2 Brebes. Dalam pelaksanaan pada program kerja humas dilakukan beberapa hal diantaranya mengoptimalkan media </w:t>
      </w:r>
      <w:r>
        <w:rPr>
          <w:rStyle w:val="CharStyle3"/>
          <w:i/>
          <w:iCs/>
        </w:rPr>
        <w:t>website</w:t>
      </w:r>
      <w:r>
        <w:rPr>
          <w:rStyle w:val="CharStyle3"/>
        </w:rPr>
        <w:t xml:space="preserve"> sebagai induk utama informasi seputar MAN 2 Brebes, melakukan inovasi pada konten-konten yang dipublikasikan agar menarik dan kreatif, dan membangun dan merawat jejaring dengan media masa. Dalam hal evaluasi humas, upaya program pelaksanaan yang dilakukan yaitu angka kenaikan atau penurunan jumlah penonton media masa, media sosial mengalami peningkatan </w:t>
      </w:r>
      <w:r>
        <w:rPr>
          <w:rStyle w:val="CharStyle3"/>
          <w:i/>
          <w:iCs/>
        </w:rPr>
        <w:t>followers</w:t>
      </w:r>
      <w:r>
        <w:rPr>
          <w:rStyle w:val="CharStyle3"/>
        </w:rPr>
        <w:t xml:space="preserve"> (pengikut) dilihat dari tahun sebelumnya, dan humas mempunyai relasi yang baik dengan media masa.</w:t>
      </w:r>
      <w:bookmarkEnd w:id="0"/>
    </w:p>
    <w:p>
      <w:pPr>
        <w:pStyle w:val="Style2"/>
        <w:keepNext w:val="0"/>
        <w:keepLines w:val="0"/>
        <w:widowControl w:val="0"/>
        <w:shd w:val="clear" w:color="auto" w:fill="auto"/>
        <w:bidi w:val="0"/>
        <w:spacing w:before="0" w:after="440" w:line="240" w:lineRule="auto"/>
        <w:ind w:left="0" w:right="0" w:firstLine="0"/>
        <w:jc w:val="both"/>
        <w:sectPr>
          <w:headerReference w:type="default" r:id="rId5"/>
          <w:footnotePr>
            <w:pos w:val="pageBottom"/>
            <w:numFmt w:val="decimal"/>
            <w:numRestart w:val="continuous"/>
          </w:footnotePr>
          <w:pgSz w:w="11900" w:h="16840"/>
          <w:pgMar w:top="2266" w:right="1647" w:bottom="2266" w:left="2217" w:header="0" w:footer="1838" w:gutter="0"/>
          <w:pgNumType w:start="13" w:fmt="lowerRoman"/>
          <w:cols w:space="720"/>
          <w:noEndnote/>
          <w:rtlGutter w:val="0"/>
          <w:docGrid w:linePitch="360"/>
        </w:sectPr>
      </w:pPr>
      <w:r>
        <w:rPr>
          <w:rStyle w:val="CharStyle3"/>
          <w:b/>
          <w:bCs/>
        </w:rPr>
        <w:t>Kata Kunci : Manajemen Humas, Citra Lembaga, MAN 2 Brebes</w:t>
      </w:r>
    </w:p>
    <w:p>
      <w:pPr>
        <w:pStyle w:val="Style2"/>
        <w:keepNext w:val="0"/>
        <w:keepLines w:val="0"/>
        <w:widowControl w:val="0"/>
        <w:shd w:val="clear" w:color="auto" w:fill="auto"/>
        <w:bidi w:val="0"/>
        <w:spacing w:before="0" w:after="320" w:line="360" w:lineRule="auto"/>
        <w:ind w:left="0" w:right="0" w:firstLine="0"/>
        <w:jc w:val="center"/>
      </w:pPr>
      <w:r>
        <w:rPr>
          <w:rStyle w:val="CharStyle3"/>
          <w:b/>
          <w:bCs/>
          <w:i/>
          <w:iCs/>
        </w:rPr>
        <w:t>ABSTRACT</w:t>
      </w:r>
    </w:p>
    <w:p>
      <w:pPr>
        <w:pStyle w:val="Style2"/>
        <w:keepNext w:val="0"/>
        <w:keepLines w:val="0"/>
        <w:widowControl w:val="0"/>
        <w:shd w:val="clear" w:color="auto" w:fill="auto"/>
        <w:tabs>
          <w:tab w:pos="2966" w:val="left"/>
          <w:tab w:pos="5198" w:val="left"/>
          <w:tab w:pos="7291" w:val="left"/>
        </w:tabs>
        <w:bidi w:val="0"/>
        <w:spacing w:before="0" w:after="400" w:line="360" w:lineRule="auto"/>
        <w:ind w:left="0" w:right="0" w:firstLine="0"/>
        <w:jc w:val="both"/>
      </w:pPr>
      <w:bookmarkStart w:id="1" w:name="bookmark1"/>
      <w:r>
        <w:rPr>
          <w:rStyle w:val="CharStyle3"/>
          <w:i/>
          <w:iCs/>
        </w:rPr>
        <w:t>Madrasah Aliyah Negeri 2 Brebes has become an Islamic educational institution that has made significant progress in its development, which is closely related to the services provided by the institution to deliver results to the public. However, MAN 2 Brebes is still misinterpreted in the distribution of roles within the community. Because many people still equate the status of that institution with other general or formal educational schools. Thus, the researchers in this case have several inquiries based on the questions. 1.) How does public relations planning enhance image? 2.) How is public relations implemented in image execution? 3.) How is public relations evaluated in improving image?. Then the type of research used is descriptive qualitative research, and the data collection methods are interview techniques, observation techniques, and documentation techniques. The data obtained is descriptive. With data reduction, data presentation, and drawing conclusions. Testing the validity of data or data verification using technique triangulation and source triangulation.The research results indicate that the public relations planning program includes: 1.) optimization of website management 2.) development of social media content 3.) optimization of information on the MAN 2 Brebes portal. Meanwhile, the implementation of the public relations work program includes: 1.) optimizing the website as the main source of information about MAN 2 Brebes 2.) innovating the published content to make it engaging and creative 3.) building and maintaining networks with the media. Lastly, the evaluation of public relations in the implementation program includes: 1.) the increase or decrease in the number of media audience 2.) social media experiencing an increase in followers compared to the previous year and 3.) public relations having a good relationship</w:t>
        <w:tab/>
        <w:t>with</w:t>
        <w:tab/>
        <w:t>the</w:t>
        <w:tab/>
        <w:t>media.</w:t>
      </w:r>
      <w:bookmarkEnd w:id="1"/>
    </w:p>
    <w:p>
      <w:pPr>
        <w:pStyle w:val="Style2"/>
        <w:keepNext w:val="0"/>
        <w:keepLines w:val="0"/>
        <w:widowControl w:val="0"/>
        <w:shd w:val="clear" w:color="auto" w:fill="auto"/>
        <w:bidi w:val="0"/>
        <w:spacing w:before="0" w:after="360" w:line="240" w:lineRule="auto"/>
        <w:ind w:left="0" w:right="0" w:firstLine="0"/>
        <w:jc w:val="both"/>
      </w:pPr>
      <w:r>
        <w:rPr>
          <w:rStyle w:val="CharStyle3"/>
          <w:b/>
          <w:bCs/>
          <w:i/>
          <w:iCs/>
        </w:rPr>
        <w:t>Keywords: Public Relations Management, Institutional Image, MAN 2 Brebes</w:t>
      </w:r>
    </w:p>
    <w:sectPr>
      <w:footnotePr>
        <w:pos w:val="pageBottom"/>
        <w:numFmt w:val="decimal"/>
        <w:numRestart w:val="continuous"/>
      </w:footnotePr>
      <w:pgSz w:w="11900" w:h="16840"/>
      <w:pgMar w:top="2266" w:right="1647" w:bottom="2266" w:left="2193" w:header="0" w:footer="1838"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6324600</wp:posOffset>
              </wp:positionH>
              <wp:positionV relativeFrom="page">
                <wp:posOffset>491490</wp:posOffset>
              </wp:positionV>
              <wp:extent cx="146050" cy="91440"/>
              <wp:wrapNone/>
              <wp:docPr id="1" name="Shape 1"/>
              <a:graphic xmlns:a="http://schemas.openxmlformats.org/drawingml/2006/main">
                <a:graphicData uri="http://schemas.microsoft.com/office/word/2010/wordprocessingShape">
                  <wps:wsp>
                    <wps:cNvSpPr txBox="1"/>
                    <wps:spPr>
                      <a:xfrm>
                        <a:ext cx="146050" cy="914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Calibri" w:eastAsia="Calibri" w:hAnsi="Calibri" w:cs="Calibri"/>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8.pt;margin-top:38.700000000000003pt;width:11.5pt;height:7.20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6"/>
                          <w:rFonts w:ascii="Calibri" w:eastAsia="Calibri" w:hAnsi="Calibri" w:cs="Calibri"/>
                          <w:sz w:val="22"/>
                          <w:szCs w:val="22"/>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39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