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spacing w:val="-2"/>
        </w:rPr>
        <w:t>ABSTRAK</w:t>
      </w:r>
    </w:p>
    <w:p>
      <w:pPr>
        <w:pStyle w:val="BodyText"/>
        <w:spacing w:before="2"/>
        <w:rPr>
          <w:b/>
          <w:i w:val="0"/>
        </w:rPr>
      </w:pPr>
    </w:p>
    <w:p>
      <w:pPr>
        <w:spacing w:before="0"/>
        <w:ind w:left="588" w:right="115" w:firstLine="0"/>
        <w:jc w:val="both"/>
        <w:rPr>
          <w:sz w:val="24"/>
        </w:rPr>
      </w:pPr>
      <w:r>
        <w:rPr>
          <w:sz w:val="24"/>
        </w:rPr>
        <w:t>Tujuan penelitian ini untuk mengetahui dan menganalisis faktor-faktor yang memengaruhi struktur modal perusahaan </w:t>
      </w:r>
      <w:r>
        <w:rPr>
          <w:i/>
          <w:sz w:val="24"/>
        </w:rPr>
        <w:t>property </w:t>
      </w:r>
      <w:r>
        <w:rPr>
          <w:sz w:val="24"/>
        </w:rPr>
        <w:t>dan </w:t>
      </w:r>
      <w:r>
        <w:rPr>
          <w:i/>
          <w:sz w:val="24"/>
        </w:rPr>
        <w:t>real estate </w:t>
      </w:r>
      <w:r>
        <w:rPr>
          <w:sz w:val="24"/>
        </w:rPr>
        <w:t>dengan jumlah sampel 22 perusahaan </w:t>
      </w:r>
      <w:r>
        <w:rPr>
          <w:i/>
          <w:sz w:val="24"/>
        </w:rPr>
        <w:t>property </w:t>
      </w:r>
      <w:r>
        <w:rPr>
          <w:sz w:val="24"/>
        </w:rPr>
        <w:t>dan </w:t>
      </w:r>
      <w:r>
        <w:rPr>
          <w:i/>
          <w:sz w:val="24"/>
        </w:rPr>
        <w:t>real estate </w:t>
      </w:r>
      <w:r>
        <w:rPr>
          <w:sz w:val="24"/>
        </w:rPr>
        <w:t>yang terdaftar di BEI tahun 2019- 2023.</w:t>
      </w:r>
      <w:r>
        <w:rPr>
          <w:spacing w:val="-14"/>
          <w:sz w:val="24"/>
        </w:rPr>
        <w:t> </w:t>
      </w:r>
      <w:r>
        <w:rPr>
          <w:sz w:val="24"/>
        </w:rPr>
        <w:t>Penelitian</w:t>
      </w:r>
      <w:r>
        <w:rPr>
          <w:spacing w:val="-14"/>
          <w:sz w:val="24"/>
        </w:rPr>
        <w:t> </w:t>
      </w:r>
      <w:r>
        <w:rPr>
          <w:sz w:val="24"/>
        </w:rPr>
        <w:t>ini</w:t>
      </w:r>
      <w:r>
        <w:rPr>
          <w:spacing w:val="-15"/>
          <w:sz w:val="24"/>
        </w:rPr>
        <w:t> </w:t>
      </w:r>
      <w:r>
        <w:rPr>
          <w:sz w:val="24"/>
        </w:rPr>
        <w:t>merupakan</w:t>
      </w:r>
      <w:r>
        <w:rPr>
          <w:spacing w:val="-14"/>
          <w:sz w:val="24"/>
        </w:rPr>
        <w:t> </w:t>
      </w:r>
      <w:r>
        <w:rPr>
          <w:sz w:val="24"/>
        </w:rPr>
        <w:t>penelitian</w:t>
      </w:r>
      <w:r>
        <w:rPr>
          <w:spacing w:val="-14"/>
          <w:sz w:val="24"/>
        </w:rPr>
        <w:t> </w:t>
      </w:r>
      <w:r>
        <w:rPr>
          <w:sz w:val="24"/>
        </w:rPr>
        <w:t>kuantitatif.</w:t>
      </w:r>
      <w:r>
        <w:rPr>
          <w:spacing w:val="-15"/>
          <w:sz w:val="24"/>
        </w:rPr>
        <w:t> </w:t>
      </w:r>
      <w:r>
        <w:rPr>
          <w:sz w:val="24"/>
        </w:rPr>
        <w:t>Metode</w:t>
      </w:r>
      <w:r>
        <w:rPr>
          <w:spacing w:val="-15"/>
          <w:sz w:val="24"/>
        </w:rPr>
        <w:t> </w:t>
      </w:r>
      <w:r>
        <w:rPr>
          <w:sz w:val="24"/>
        </w:rPr>
        <w:t>yang</w:t>
      </w:r>
      <w:r>
        <w:rPr>
          <w:spacing w:val="-14"/>
          <w:sz w:val="24"/>
        </w:rPr>
        <w:t> </w:t>
      </w:r>
      <w:r>
        <w:rPr>
          <w:sz w:val="24"/>
        </w:rPr>
        <w:t>digunakan</w:t>
      </w:r>
      <w:r>
        <w:rPr>
          <w:spacing w:val="-14"/>
          <w:sz w:val="24"/>
        </w:rPr>
        <w:t> </w:t>
      </w:r>
      <w:r>
        <w:rPr>
          <w:sz w:val="24"/>
        </w:rPr>
        <w:t>yaitu </w:t>
      </w:r>
      <w:r>
        <w:rPr>
          <w:i/>
          <w:sz w:val="24"/>
        </w:rPr>
        <w:t>purposive sampling</w:t>
      </w:r>
      <w:r>
        <w:rPr>
          <w:sz w:val="24"/>
        </w:rPr>
        <w:t>. Teknik analisis data yang digunakan adalah Analisis Regresi Data</w:t>
      </w:r>
      <w:r>
        <w:rPr>
          <w:spacing w:val="-7"/>
          <w:sz w:val="24"/>
        </w:rPr>
        <w:t> </w:t>
      </w:r>
      <w:r>
        <w:rPr>
          <w:sz w:val="24"/>
        </w:rPr>
        <w:t>Panel</w:t>
      </w:r>
      <w:r>
        <w:rPr>
          <w:spacing w:val="-6"/>
          <w:sz w:val="24"/>
        </w:rPr>
        <w:t> </w:t>
      </w:r>
      <w:r>
        <w:rPr>
          <w:sz w:val="24"/>
        </w:rPr>
        <w:t>dengan</w:t>
      </w:r>
      <w:r>
        <w:rPr>
          <w:spacing w:val="-7"/>
          <w:sz w:val="24"/>
        </w:rPr>
        <w:t> </w:t>
      </w:r>
      <w:r>
        <w:rPr>
          <w:sz w:val="24"/>
        </w:rPr>
        <w:t>model</w:t>
      </w:r>
      <w:r>
        <w:rPr>
          <w:spacing w:val="-4"/>
          <w:sz w:val="24"/>
        </w:rPr>
        <w:t> </w:t>
      </w:r>
      <w:r>
        <w:rPr>
          <w:i/>
          <w:sz w:val="24"/>
        </w:rPr>
        <w:t>random</w:t>
      </w:r>
      <w:r>
        <w:rPr>
          <w:i/>
          <w:spacing w:val="-7"/>
          <w:sz w:val="24"/>
        </w:rPr>
        <w:t> </w:t>
      </w:r>
      <w:r>
        <w:rPr>
          <w:i/>
          <w:sz w:val="24"/>
        </w:rPr>
        <w:t>effect</w:t>
      </w:r>
      <w:r>
        <w:rPr>
          <w:sz w:val="24"/>
        </w:rPr>
        <w:t>.</w:t>
      </w:r>
      <w:r>
        <w:rPr>
          <w:spacing w:val="-7"/>
          <w:sz w:val="24"/>
        </w:rPr>
        <w:t> </w:t>
      </w:r>
      <w:r>
        <w:rPr>
          <w:sz w:val="24"/>
        </w:rPr>
        <w:t>Data</w:t>
      </w:r>
      <w:r>
        <w:rPr>
          <w:spacing w:val="-7"/>
          <w:sz w:val="24"/>
        </w:rPr>
        <w:t> </w:t>
      </w:r>
      <w:r>
        <w:rPr>
          <w:sz w:val="24"/>
        </w:rPr>
        <w:t>yang</w:t>
      </w:r>
      <w:r>
        <w:rPr>
          <w:spacing w:val="-7"/>
          <w:sz w:val="24"/>
        </w:rPr>
        <w:t> </w:t>
      </w:r>
      <w:r>
        <w:rPr>
          <w:sz w:val="24"/>
        </w:rPr>
        <w:t>digunakan</w:t>
      </w:r>
      <w:r>
        <w:rPr>
          <w:spacing w:val="-7"/>
          <w:sz w:val="24"/>
        </w:rPr>
        <w:t> </w:t>
      </w:r>
      <w:r>
        <w:rPr>
          <w:sz w:val="24"/>
        </w:rPr>
        <w:t>dalam</w:t>
      </w:r>
      <w:r>
        <w:rPr>
          <w:spacing w:val="-7"/>
          <w:sz w:val="24"/>
        </w:rPr>
        <w:t> </w:t>
      </w:r>
      <w:r>
        <w:rPr>
          <w:sz w:val="24"/>
        </w:rPr>
        <w:t>penelitian</w:t>
      </w:r>
      <w:r>
        <w:rPr>
          <w:spacing w:val="-7"/>
          <w:sz w:val="24"/>
        </w:rPr>
        <w:t> </w:t>
      </w:r>
      <w:r>
        <w:rPr>
          <w:sz w:val="24"/>
        </w:rPr>
        <w:t>ini adalah data sekunder yang diperoleh dari website resmi. Hasil penelitian ini menunjukan</w:t>
      </w:r>
      <w:r>
        <w:rPr>
          <w:spacing w:val="-10"/>
          <w:sz w:val="24"/>
        </w:rPr>
        <w:t> </w:t>
      </w:r>
      <w:r>
        <w:rPr>
          <w:sz w:val="24"/>
        </w:rPr>
        <w:t>jika</w:t>
      </w:r>
      <w:r>
        <w:rPr>
          <w:spacing w:val="-10"/>
          <w:sz w:val="24"/>
        </w:rPr>
        <w:t> </w:t>
      </w:r>
      <w:r>
        <w:rPr>
          <w:sz w:val="24"/>
        </w:rPr>
        <w:t>variabel</w:t>
      </w:r>
      <w:r>
        <w:rPr>
          <w:spacing w:val="-8"/>
          <w:sz w:val="24"/>
        </w:rPr>
        <w:t> </w:t>
      </w:r>
      <w:r>
        <w:rPr>
          <w:sz w:val="24"/>
        </w:rPr>
        <w:t>ukuran</w:t>
      </w:r>
      <w:r>
        <w:rPr>
          <w:spacing w:val="-10"/>
          <w:sz w:val="24"/>
        </w:rPr>
        <w:t> </w:t>
      </w:r>
      <w:r>
        <w:rPr>
          <w:sz w:val="24"/>
        </w:rPr>
        <w:t>perusahaan</w:t>
      </w:r>
      <w:r>
        <w:rPr>
          <w:spacing w:val="-10"/>
          <w:sz w:val="24"/>
        </w:rPr>
        <w:t> </w:t>
      </w:r>
      <w:r>
        <w:rPr>
          <w:sz w:val="24"/>
        </w:rPr>
        <w:t>berpengaruh</w:t>
      </w:r>
      <w:r>
        <w:rPr>
          <w:spacing w:val="-10"/>
          <w:sz w:val="24"/>
        </w:rPr>
        <w:t> </w:t>
      </w:r>
      <w:r>
        <w:rPr>
          <w:sz w:val="24"/>
        </w:rPr>
        <w:t>terhadap</w:t>
      </w:r>
      <w:r>
        <w:rPr>
          <w:spacing w:val="-10"/>
          <w:sz w:val="24"/>
        </w:rPr>
        <w:t> </w:t>
      </w:r>
      <w:r>
        <w:rPr>
          <w:sz w:val="24"/>
        </w:rPr>
        <w:t>struktur</w:t>
      </w:r>
      <w:r>
        <w:rPr>
          <w:spacing w:val="-8"/>
          <w:sz w:val="24"/>
        </w:rPr>
        <w:t> </w:t>
      </w:r>
      <w:r>
        <w:rPr>
          <w:sz w:val="24"/>
        </w:rPr>
        <w:t>modal. Variabel</w:t>
      </w:r>
      <w:r>
        <w:rPr>
          <w:sz w:val="24"/>
        </w:rPr>
        <w:t> </w:t>
      </w:r>
      <w:r>
        <w:rPr>
          <w:i/>
          <w:sz w:val="24"/>
        </w:rPr>
        <w:t>asset tangibility, non-debt tax shield</w:t>
      </w:r>
      <w:r>
        <w:rPr>
          <w:sz w:val="24"/>
        </w:rPr>
        <w:t>, dan stabilitas pendapatan tidak berpengaruh terhadap struktur modal.</w:t>
      </w:r>
    </w:p>
    <w:p>
      <w:pPr>
        <w:pStyle w:val="BodyText"/>
        <w:rPr>
          <w:i w:val="0"/>
          <w:sz w:val="26"/>
        </w:rPr>
      </w:pPr>
    </w:p>
    <w:p>
      <w:pPr>
        <w:pStyle w:val="BodyText"/>
        <w:spacing w:before="10"/>
        <w:rPr>
          <w:i w:val="0"/>
          <w:sz w:val="25"/>
        </w:rPr>
      </w:pPr>
    </w:p>
    <w:p>
      <w:pPr>
        <w:spacing w:before="0"/>
        <w:ind w:left="588" w:right="0" w:firstLine="0"/>
        <w:jc w:val="left"/>
        <w:rPr>
          <w:sz w:val="24"/>
        </w:rPr>
      </w:pPr>
      <w:r>
        <w:rPr>
          <w:b/>
          <w:sz w:val="24"/>
        </w:rPr>
        <w:t>Kata</w:t>
      </w:r>
      <w:r>
        <w:rPr>
          <w:b/>
          <w:spacing w:val="-4"/>
          <w:sz w:val="24"/>
        </w:rPr>
        <w:t> </w:t>
      </w:r>
      <w:r>
        <w:rPr>
          <w:b/>
          <w:sz w:val="24"/>
        </w:rPr>
        <w:t>kunci</w:t>
      </w:r>
      <w:r>
        <w:rPr>
          <w:b/>
          <w:spacing w:val="-3"/>
          <w:sz w:val="24"/>
        </w:rPr>
        <w:t> </w:t>
      </w:r>
      <w:r>
        <w:rPr>
          <w:sz w:val="24"/>
        </w:rPr>
        <w:t>:</w:t>
      </w:r>
      <w:r>
        <w:rPr>
          <w:spacing w:val="-4"/>
          <w:sz w:val="24"/>
        </w:rPr>
        <w:t> </w:t>
      </w:r>
      <w:r>
        <w:rPr>
          <w:sz w:val="24"/>
        </w:rPr>
        <w:t>ukuran</w:t>
      </w:r>
      <w:r>
        <w:rPr>
          <w:spacing w:val="-4"/>
          <w:sz w:val="24"/>
        </w:rPr>
        <w:t> </w:t>
      </w:r>
      <w:r>
        <w:rPr>
          <w:sz w:val="24"/>
        </w:rPr>
        <w:t>perusahaan,</w:t>
      </w:r>
      <w:r>
        <w:rPr>
          <w:spacing w:val="-4"/>
          <w:sz w:val="24"/>
        </w:rPr>
        <w:t> </w:t>
      </w:r>
      <w:r>
        <w:rPr>
          <w:i/>
          <w:sz w:val="24"/>
        </w:rPr>
        <w:t>asset</w:t>
      </w:r>
      <w:r>
        <w:rPr>
          <w:i/>
          <w:spacing w:val="-4"/>
          <w:sz w:val="24"/>
        </w:rPr>
        <w:t> </w:t>
      </w:r>
      <w:r>
        <w:rPr>
          <w:i/>
          <w:sz w:val="24"/>
        </w:rPr>
        <w:t>tangibility,</w:t>
      </w:r>
      <w:r>
        <w:rPr>
          <w:i/>
          <w:spacing w:val="-4"/>
          <w:sz w:val="24"/>
        </w:rPr>
        <w:t> </w:t>
      </w:r>
      <w:r>
        <w:rPr>
          <w:i/>
          <w:sz w:val="24"/>
        </w:rPr>
        <w:t>non-debt</w:t>
      </w:r>
      <w:r>
        <w:rPr>
          <w:i/>
          <w:spacing w:val="-4"/>
          <w:sz w:val="24"/>
        </w:rPr>
        <w:t> </w:t>
      </w:r>
      <w:r>
        <w:rPr>
          <w:i/>
          <w:sz w:val="24"/>
        </w:rPr>
        <w:t>tax</w:t>
      </w:r>
      <w:r>
        <w:rPr>
          <w:i/>
          <w:spacing w:val="-5"/>
          <w:sz w:val="24"/>
        </w:rPr>
        <w:t> </w:t>
      </w:r>
      <w:r>
        <w:rPr>
          <w:i/>
          <w:sz w:val="24"/>
        </w:rPr>
        <w:t>shield</w:t>
      </w:r>
      <w:r>
        <w:rPr>
          <w:sz w:val="24"/>
        </w:rPr>
        <w:t>,</w:t>
      </w:r>
      <w:r>
        <w:rPr>
          <w:spacing w:val="-4"/>
          <w:sz w:val="24"/>
        </w:rPr>
        <w:t> </w:t>
      </w:r>
      <w:r>
        <w:rPr>
          <w:sz w:val="24"/>
        </w:rPr>
        <w:t>stabilitas pendapatan, struktur modal.</w:t>
      </w:r>
    </w:p>
    <w:p>
      <w:pPr>
        <w:spacing w:after="0"/>
        <w:jc w:val="left"/>
        <w:rPr>
          <w:sz w:val="24"/>
        </w:rPr>
        <w:sectPr>
          <w:footerReference w:type="default" r:id="rId5"/>
          <w:type w:val="continuous"/>
          <w:pgSz w:w="11910" w:h="16840"/>
          <w:pgMar w:footer="1000" w:header="0" w:top="1620" w:bottom="1200" w:left="1680" w:right="1580"/>
          <w:pgNumType w:start="7"/>
        </w:sectPr>
      </w:pPr>
    </w:p>
    <w:p>
      <w:pPr>
        <w:spacing w:before="60"/>
        <w:ind w:left="3934" w:right="3464" w:firstLine="0"/>
        <w:jc w:val="center"/>
        <w:rPr>
          <w:b/>
          <w:i/>
          <w:sz w:val="24"/>
        </w:rPr>
      </w:pPr>
      <w:r>
        <w:rPr>
          <w:b/>
          <w:i/>
          <w:spacing w:val="-2"/>
          <w:sz w:val="24"/>
        </w:rPr>
        <w:t>ABSTRACT</w:t>
      </w:r>
    </w:p>
    <w:p>
      <w:pPr>
        <w:pStyle w:val="BodyText"/>
        <w:spacing w:before="2"/>
        <w:rPr>
          <w:b/>
          <w:i/>
        </w:rPr>
      </w:pPr>
    </w:p>
    <w:p>
      <w:pPr>
        <w:pStyle w:val="BodyText"/>
        <w:spacing w:line="259" w:lineRule="auto"/>
        <w:ind w:left="588" w:right="117"/>
        <w:jc w:val="both"/>
      </w:pPr>
      <w:r>
        <w:rPr>
          <w:i/>
        </w:rPr>
        <w:t>The</w:t>
      </w:r>
      <w:r>
        <w:rPr>
          <w:i/>
          <w:spacing w:val="-13"/>
        </w:rPr>
        <w:t> </w:t>
      </w:r>
      <w:r>
        <w:rPr>
          <w:i/>
        </w:rPr>
        <w:t>purpose</w:t>
      </w:r>
      <w:r>
        <w:rPr>
          <w:i/>
          <w:spacing w:val="-13"/>
        </w:rPr>
        <w:t> </w:t>
      </w:r>
      <w:r>
        <w:rPr>
          <w:i/>
        </w:rPr>
        <w:t>of</w:t>
      </w:r>
      <w:r>
        <w:rPr>
          <w:i/>
          <w:spacing w:val="-12"/>
        </w:rPr>
        <w:t> </w:t>
      </w:r>
      <w:r>
        <w:rPr>
          <w:i/>
        </w:rPr>
        <w:t>this</w:t>
      </w:r>
      <w:r>
        <w:rPr>
          <w:i/>
          <w:spacing w:val="-12"/>
        </w:rPr>
        <w:t> </w:t>
      </w:r>
      <w:r>
        <w:rPr>
          <w:i/>
        </w:rPr>
        <w:t>study</w:t>
      </w:r>
      <w:r>
        <w:rPr>
          <w:i/>
          <w:spacing w:val="-10"/>
        </w:rPr>
        <w:t> </w:t>
      </w:r>
      <w:r>
        <w:rPr>
          <w:i/>
        </w:rPr>
        <w:t>is</w:t>
      </w:r>
      <w:r>
        <w:rPr>
          <w:i/>
          <w:spacing w:val="-11"/>
        </w:rPr>
        <w:t> </w:t>
      </w:r>
      <w:r>
        <w:rPr>
          <w:i/>
        </w:rPr>
        <w:t>to</w:t>
      </w:r>
      <w:r>
        <w:rPr>
          <w:i/>
          <w:spacing w:val="-12"/>
        </w:rPr>
        <w:t> </w:t>
      </w:r>
      <w:r>
        <w:rPr>
          <w:i/>
        </w:rPr>
        <w:t>find</w:t>
      </w:r>
      <w:r>
        <w:rPr>
          <w:i/>
          <w:spacing w:val="-12"/>
        </w:rPr>
        <w:t> </w:t>
      </w:r>
      <w:r>
        <w:rPr>
          <w:i/>
        </w:rPr>
        <w:t>out</w:t>
      </w:r>
      <w:r>
        <w:rPr>
          <w:i/>
          <w:spacing w:val="-12"/>
        </w:rPr>
        <w:t> </w:t>
      </w:r>
      <w:r>
        <w:rPr>
          <w:i/>
        </w:rPr>
        <w:t>and</w:t>
      </w:r>
      <w:r>
        <w:rPr>
          <w:i/>
          <w:spacing w:val="-10"/>
        </w:rPr>
        <w:t> </w:t>
      </w:r>
      <w:r>
        <w:rPr>
          <w:i/>
        </w:rPr>
        <w:t>analyze</w:t>
      </w:r>
      <w:r>
        <w:rPr>
          <w:i/>
          <w:spacing w:val="-11"/>
        </w:rPr>
        <w:t> </w:t>
      </w:r>
      <w:r>
        <w:rPr>
          <w:i/>
        </w:rPr>
        <w:t>the</w:t>
      </w:r>
      <w:r>
        <w:rPr>
          <w:i/>
          <w:spacing w:val="-13"/>
        </w:rPr>
        <w:t> </w:t>
      </w:r>
      <w:r>
        <w:rPr>
          <w:i/>
        </w:rPr>
        <w:t>factors</w:t>
      </w:r>
      <w:r>
        <w:rPr>
          <w:i/>
          <w:spacing w:val="-12"/>
        </w:rPr>
        <w:t> </w:t>
      </w:r>
      <w:r>
        <w:rPr>
          <w:i/>
        </w:rPr>
        <w:t>that</w:t>
      </w:r>
      <w:r>
        <w:rPr>
          <w:i/>
          <w:spacing w:val="-11"/>
        </w:rPr>
        <w:t> </w:t>
      </w:r>
      <w:r>
        <w:rPr>
          <w:i/>
        </w:rPr>
        <w:t>affect</w:t>
      </w:r>
      <w:r>
        <w:rPr>
          <w:i/>
          <w:spacing w:val="-12"/>
        </w:rPr>
        <w:t> </w:t>
      </w:r>
      <w:r>
        <w:rPr>
          <w:i/>
        </w:rPr>
        <w:t>the</w:t>
      </w:r>
      <w:r>
        <w:rPr>
          <w:i/>
          <w:spacing w:val="-10"/>
        </w:rPr>
        <w:t> </w:t>
      </w:r>
      <w:r>
        <w:rPr>
          <w:i/>
        </w:rPr>
        <w:t>capital</w:t>
      </w:r>
      <w:r>
        <w:rPr/>
        <w:t> structure of property and real estate companies with a sample of 22 property and real estate companies listed on the IDX in 2019-2023. This research is a quantitative research. The method used is purposive sampling. The data analysis technique</w:t>
      </w:r>
      <w:r>
        <w:rPr>
          <w:spacing w:val="-7"/>
        </w:rPr>
        <w:t> </w:t>
      </w:r>
      <w:r>
        <w:rPr/>
        <w:t>used</w:t>
      </w:r>
      <w:r>
        <w:rPr>
          <w:spacing w:val="-7"/>
        </w:rPr>
        <w:t> </w:t>
      </w:r>
      <w:r>
        <w:rPr/>
        <w:t>is</w:t>
      </w:r>
      <w:r>
        <w:rPr>
          <w:spacing w:val="-6"/>
        </w:rPr>
        <w:t> </w:t>
      </w:r>
      <w:r>
        <w:rPr/>
        <w:t>Panel</w:t>
      </w:r>
      <w:r>
        <w:rPr>
          <w:spacing w:val="-9"/>
        </w:rPr>
        <w:t> </w:t>
      </w:r>
      <w:r>
        <w:rPr/>
        <w:t>Data</w:t>
      </w:r>
      <w:r>
        <w:rPr>
          <w:spacing w:val="-7"/>
        </w:rPr>
        <w:t> </w:t>
      </w:r>
      <w:r>
        <w:rPr/>
        <w:t>Regression</w:t>
      </w:r>
      <w:r>
        <w:rPr>
          <w:spacing w:val="-7"/>
        </w:rPr>
        <w:t> </w:t>
      </w:r>
      <w:r>
        <w:rPr/>
        <w:t>Analysis</w:t>
      </w:r>
      <w:r>
        <w:rPr>
          <w:spacing w:val="-6"/>
        </w:rPr>
        <w:t> </w:t>
      </w:r>
      <w:r>
        <w:rPr/>
        <w:t>with</w:t>
      </w:r>
      <w:r>
        <w:rPr>
          <w:spacing w:val="-9"/>
        </w:rPr>
        <w:t> </w:t>
      </w:r>
      <w:r>
        <w:rPr/>
        <w:t>a</w:t>
      </w:r>
      <w:r>
        <w:rPr>
          <w:spacing w:val="-7"/>
        </w:rPr>
        <w:t> </w:t>
      </w:r>
      <w:r>
        <w:rPr/>
        <w:t>random</w:t>
      </w:r>
      <w:r>
        <w:rPr>
          <w:spacing w:val="-7"/>
        </w:rPr>
        <w:t> </w:t>
      </w:r>
      <w:r>
        <w:rPr/>
        <w:t>effect</w:t>
      </w:r>
      <w:r>
        <w:rPr>
          <w:spacing w:val="-6"/>
        </w:rPr>
        <w:t> </w:t>
      </w:r>
      <w:r>
        <w:rPr/>
        <w:t>model.</w:t>
      </w:r>
      <w:r>
        <w:rPr>
          <w:spacing w:val="-6"/>
        </w:rPr>
        <w:t> </w:t>
      </w:r>
      <w:r>
        <w:rPr/>
        <w:t>The data used in this study is secondary data obtained from the official website The results of this study show that the variable of company size affects the capital structure. The variables of asset tangibility, non-debt tax shield, and income stability have no effect on the capital structure.</w:t>
      </w:r>
    </w:p>
    <w:p>
      <w:pPr>
        <w:pStyle w:val="BodyText"/>
        <w:rPr>
          <w:i/>
          <w:sz w:val="26"/>
        </w:rPr>
      </w:pPr>
    </w:p>
    <w:p>
      <w:pPr>
        <w:pStyle w:val="BodyText"/>
        <w:spacing w:before="7"/>
        <w:rPr>
          <w:i/>
          <w:sz w:val="27"/>
        </w:rPr>
      </w:pPr>
    </w:p>
    <w:p>
      <w:pPr>
        <w:pStyle w:val="BodyText"/>
        <w:spacing w:line="259" w:lineRule="auto"/>
        <w:ind w:left="588" w:right="117"/>
        <w:jc w:val="both"/>
      </w:pPr>
      <w:r>
        <w:rPr>
          <w:b/>
          <w:i/>
        </w:rPr>
        <w:t>Keywords</w:t>
      </w:r>
      <w:r>
        <w:rPr>
          <w:i/>
        </w:rPr>
        <w:t>: company size, asset tangibility, non-debt tax shield, income stability,</w:t>
      </w:r>
      <w:r>
        <w:rPr/>
        <w:t> capital structure.</w:t>
      </w:r>
    </w:p>
    <w:sectPr>
      <w:pgSz w:w="11910" w:h="16840"/>
      <w:pgMar w:header="0" w:footer="1000" w:top="1620" w:bottom="120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i w:val="0"/>
        <w:sz w:val="20"/>
      </w:rPr>
    </w:pPr>
    <w:r>
      <w:rPr/>
      <w:pict>
        <v:shapetype id="_x0000_t202" o:spt="202" coordsize="21600,21600" path="m,l,21600r21600,l21600,xe">
          <v:stroke joinstyle="miter"/>
          <v:path gradientshapeok="t" o:connecttype="rect"/>
        </v:shapetype>
        <v:shape style="position:absolute;margin-left:302.570007pt;margin-top:780.895996pt;width:19.650pt;height:13.05pt;mso-position-horizontal-relative:page;mso-position-vertical-relative:page;z-index:-15752704"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rPr>
      <w:rFonts w:ascii="Times New Roman" w:hAnsi="Times New Roman" w:eastAsia="Times New Roman" w:cs="Times New Roman"/>
      <w:i/>
      <w:iCs/>
      <w:sz w:val="24"/>
      <w:szCs w:val="24"/>
      <w:lang w:val="id" w:eastAsia="en-US" w:bidi="ar-SA"/>
    </w:rPr>
  </w:style>
  <w:style w:styleId="Title" w:type="paragraph">
    <w:name w:val="Title"/>
    <w:basedOn w:val="Normal"/>
    <w:uiPriority w:val="1"/>
    <w:qFormat/>
    <w:pPr>
      <w:spacing w:before="60"/>
      <w:ind w:left="3933" w:right="3464"/>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Prena Novi Apriliana</dc:creator>
  <dcterms:created xsi:type="dcterms:W3CDTF">2024-09-17T02:16:30Z</dcterms:created>
  <dcterms:modified xsi:type="dcterms:W3CDTF">2024-09-17T02:16:30Z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2024-08-24T00:00:00Z</vt:filetime>
  </property>
  <property fmtid="{D5CDD505-2E9C-101B-9397-08002B2CF9AE}" pid="3" name="Creator">
    <vt:lpwstr>Microsoft® Word 2019</vt:lpwstr>
  </property>
  <property fmtid="{D5CDD505-2E9C-101B-9397-08002B2CF9AE}" pid="4" name="LastSaved">
    <vt:filetime>2024-09-17T00:00:00Z</vt:filetime>
  </property>
  <property fmtid="{D5CDD505-2E9C-101B-9397-08002B2CF9AE}" pid="5" name="Producer">
    <vt:lpwstr>Microsoft® Word 2019</vt:lpwstr>
  </property>
</Properties>
</file>