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FA42" w14:textId="77777777" w:rsidR="007F0C79" w:rsidRDefault="007F0C79">
      <w:pPr>
        <w:pStyle w:val="BodyText"/>
        <w:rPr>
          <w:i w:val="0"/>
        </w:rPr>
      </w:pPr>
    </w:p>
    <w:p w14:paraId="18759E95" w14:textId="77777777" w:rsidR="007F0C79" w:rsidRDefault="00372905">
      <w:pPr>
        <w:pStyle w:val="Title"/>
      </w:pPr>
      <w:r>
        <w:rPr>
          <w:spacing w:val="-2"/>
        </w:rPr>
        <w:t>ABSTRAK</w:t>
      </w:r>
    </w:p>
    <w:p w14:paraId="73516895" w14:textId="77777777" w:rsidR="007F0C79" w:rsidRDefault="00372905">
      <w:pPr>
        <w:spacing w:before="120"/>
        <w:ind w:left="588" w:right="113"/>
        <w:jc w:val="both"/>
        <w:rPr>
          <w:b/>
          <w:sz w:val="24"/>
        </w:rPr>
      </w:pPr>
      <w:r>
        <w:rPr>
          <w:b/>
          <w:sz w:val="24"/>
        </w:rPr>
        <w:t xml:space="preserve">Arifin, Ahmad. </w:t>
      </w:r>
      <w:r>
        <w:rPr>
          <w:sz w:val="24"/>
        </w:rPr>
        <w:t xml:space="preserve">40420006. “Pengembangan E-modul Proteks Berbasis </w:t>
      </w:r>
      <w:r>
        <w:rPr>
          <w:i/>
          <w:sz w:val="24"/>
        </w:rPr>
        <w:t xml:space="preserve">Flipbook </w:t>
      </w:r>
      <w:r>
        <w:rPr>
          <w:sz w:val="24"/>
        </w:rPr>
        <w:t xml:space="preserve">dengan Pendekatan </w:t>
      </w:r>
      <w:r>
        <w:rPr>
          <w:i/>
          <w:sz w:val="24"/>
        </w:rPr>
        <w:t>Contekstual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Teaching and Learning </w:t>
      </w:r>
      <w:r>
        <w:rPr>
          <w:sz w:val="24"/>
        </w:rPr>
        <w:t>Sebagai bahan ajar di SMK Muhammadiyah Paguyangan”. Pendidikan Bahasa Indonesia, Fakultas Keguruan dan Ilmu Pendidikan,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Universitas Peradaban. Dosen Pembimbing: </w:t>
      </w:r>
      <w:r>
        <w:rPr>
          <w:b/>
          <w:sz w:val="24"/>
        </w:rPr>
        <w:t>Yukhsan Wakhyudi, M.Pd.</w:t>
      </w:r>
    </w:p>
    <w:p w14:paraId="15260DA6" w14:textId="77777777" w:rsidR="007F0C79" w:rsidRDefault="00372905">
      <w:pPr>
        <w:spacing w:before="161"/>
        <w:ind w:left="588"/>
        <w:jc w:val="both"/>
        <w:rPr>
          <w:b/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E-Modul,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Flipbook,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Contekstual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teaching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learning</w:t>
      </w:r>
    </w:p>
    <w:p w14:paraId="6FE653F9" w14:textId="77777777" w:rsidR="007F0C79" w:rsidRDefault="00372905">
      <w:pPr>
        <w:spacing w:before="160"/>
        <w:ind w:left="588" w:right="115"/>
        <w:jc w:val="both"/>
        <w:rPr>
          <w:sz w:val="24"/>
        </w:rPr>
      </w:pPr>
      <w:r>
        <w:rPr>
          <w:sz w:val="24"/>
        </w:rPr>
        <w:t>Peneli</w:t>
      </w:r>
      <w:r>
        <w:rPr>
          <w:sz w:val="24"/>
        </w:rPr>
        <w:t xml:space="preserve">tian ini bertujuan untuk mengembangkan, menguji kevalidan dan kepraktisan e-modul proteks berbasis </w:t>
      </w:r>
      <w:r>
        <w:rPr>
          <w:i/>
          <w:sz w:val="24"/>
        </w:rPr>
        <w:t xml:space="preserve">flipbook </w:t>
      </w:r>
      <w:r>
        <w:rPr>
          <w:sz w:val="24"/>
        </w:rPr>
        <w:t xml:space="preserve">dengan pendekatan </w:t>
      </w:r>
      <w:r>
        <w:rPr>
          <w:i/>
          <w:sz w:val="24"/>
        </w:rPr>
        <w:t>contekstual teaching and learning</w:t>
      </w:r>
      <w:r>
        <w:rPr>
          <w:sz w:val="24"/>
        </w:rPr>
        <w:t xml:space="preserve">. Penelitian ini menggunakan metode penelitian dan pengembangan (R&amp;D) model ADDIE 4 tahapan dari </w:t>
      </w:r>
      <w:r>
        <w:rPr>
          <w:sz w:val="24"/>
        </w:rPr>
        <w:t>Hamzah. Subjek penelitian adalah siswa kelas XI RPL 1 SMK Muhammadiyah Paguyangan berjumlah 20 siswa. Pengumpulan data dilakukan melalui observasi, wawancara, angket, dan dokumen</w:t>
      </w:r>
      <w:r>
        <w:rPr>
          <w:i/>
          <w:sz w:val="24"/>
        </w:rPr>
        <w:t xml:space="preserve">. </w:t>
      </w:r>
      <w:r>
        <w:rPr>
          <w:sz w:val="24"/>
        </w:rPr>
        <w:t>Hasil penelitian menunjukkan bahwa e-modul layak dan valid berdasarkan uji v</w:t>
      </w:r>
      <w:r>
        <w:rPr>
          <w:sz w:val="24"/>
        </w:rPr>
        <w:t>alidasi oleh ahli materi dengan perolehan skor 80 dengan persentase 88,8 %</w:t>
      </w:r>
      <w:r>
        <w:rPr>
          <w:spacing w:val="40"/>
          <w:sz w:val="24"/>
        </w:rPr>
        <w:t xml:space="preserve"> </w:t>
      </w:r>
      <w:r>
        <w:rPr>
          <w:sz w:val="24"/>
        </w:rPr>
        <w:t>termasuk kedalam kategori valid. Penilaian dari ahli media memperoleh skor 80 dengan persentase 88,8 % termasuk ke dalam kategori baik, dan penilaian dari ahli bahasa memperoleh sko</w:t>
      </w:r>
      <w:r>
        <w:rPr>
          <w:sz w:val="24"/>
        </w:rPr>
        <w:t>r</w:t>
      </w:r>
      <w:r>
        <w:rPr>
          <w:spacing w:val="40"/>
          <w:sz w:val="24"/>
        </w:rPr>
        <w:t xml:space="preserve"> </w:t>
      </w:r>
      <w:r>
        <w:rPr>
          <w:sz w:val="24"/>
        </w:rPr>
        <w:t>55 dengan persentase 91,6 % termasuk kedalam kategori sangat baik.</w:t>
      </w:r>
      <w:r>
        <w:rPr>
          <w:spacing w:val="40"/>
          <w:sz w:val="24"/>
        </w:rPr>
        <w:t xml:space="preserve"> </w:t>
      </w:r>
      <w:r>
        <w:rPr>
          <w:sz w:val="24"/>
        </w:rPr>
        <w:t>Hasil uji kepraktisan oleh siswa terhadap e-modul pada indikator kemudahan penggunaan memperoleh skor 413 dengan persentase 86% termasuk kategori sangat praktis. Pada indikator efisisensi</w:t>
      </w:r>
      <w:r>
        <w:rPr>
          <w:sz w:val="24"/>
        </w:rPr>
        <w:t xml:space="preserve"> memperoleh skor 355 dan jika dipersentasekan menjadi 88,75% termasuk pada kategori sangat praktis. Pada indikator daya tarik memperoleh skor 210 dan jika dipersentasekan menjadi 83% termasuk kategori sangat praktis. Total keseluruhan dari ketiga indikator</w:t>
      </w:r>
      <w:r>
        <w:rPr>
          <w:sz w:val="24"/>
        </w:rPr>
        <w:t xml:space="preserve"> tersebut memperoleh persentase sebesar 85,91% dengan kategori sangat praktis.</w:t>
      </w:r>
    </w:p>
    <w:p w14:paraId="723059E9" w14:textId="77777777" w:rsidR="007F0C79" w:rsidRDefault="007F0C79">
      <w:pPr>
        <w:jc w:val="both"/>
        <w:rPr>
          <w:sz w:val="24"/>
        </w:rPr>
        <w:sectPr w:rsidR="007F0C79">
          <w:footerReference w:type="default" r:id="rId6"/>
          <w:type w:val="continuous"/>
          <w:pgSz w:w="11910" w:h="16840"/>
          <w:pgMar w:top="1920" w:right="1580" w:bottom="1180" w:left="1680" w:header="0" w:footer="998" w:gutter="0"/>
          <w:pgNumType w:start="7"/>
          <w:cols w:space="720"/>
        </w:sectPr>
      </w:pPr>
    </w:p>
    <w:p w14:paraId="43F6338F" w14:textId="77777777" w:rsidR="007F0C79" w:rsidRDefault="007F0C79">
      <w:pPr>
        <w:pStyle w:val="BodyText"/>
        <w:rPr>
          <w:i w:val="0"/>
        </w:rPr>
      </w:pPr>
    </w:p>
    <w:p w14:paraId="5724CECA" w14:textId="77777777" w:rsidR="007F0C79" w:rsidRDefault="00372905">
      <w:pPr>
        <w:pStyle w:val="Heading1"/>
      </w:pPr>
      <w:r>
        <w:rPr>
          <w:spacing w:val="-2"/>
        </w:rPr>
        <w:t>ABSTRACT</w:t>
      </w:r>
    </w:p>
    <w:p w14:paraId="3A1DED0E" w14:textId="77777777" w:rsidR="007F0C79" w:rsidRDefault="00372905">
      <w:pPr>
        <w:pStyle w:val="BodyText"/>
        <w:spacing w:before="180" w:line="259" w:lineRule="auto"/>
        <w:ind w:left="588" w:right="111"/>
        <w:jc w:val="both"/>
      </w:pPr>
      <w:r>
        <w:t>Arifin, Ahmad. 40420006. "Development of a Flipbook-Based Protective E-</w:t>
      </w:r>
      <w:r>
        <w:t xml:space="preserve"> module with a Contextual Teaching and Learning Approach as a teaching material at Muhammadiyah Paguyangan Vocational School." Indonesian Language Education, Faculty of Teacher Training</w:t>
      </w:r>
      <w:r>
        <w:t xml:space="preserve"> and Education, Peradaban University. Supervisor: Yukhsan Wakhyudi, M.Pd.</w:t>
      </w:r>
    </w:p>
    <w:p w14:paraId="291C0B7A" w14:textId="77777777" w:rsidR="007F0C79" w:rsidRDefault="00372905">
      <w:pPr>
        <w:pStyle w:val="Heading1"/>
        <w:spacing w:before="162"/>
        <w:ind w:left="588"/>
        <w:jc w:val="both"/>
      </w:pPr>
      <w:r>
        <w:t>Keywords:</w:t>
      </w:r>
      <w:r>
        <w:rPr>
          <w:spacing w:val="-2"/>
        </w:rPr>
        <w:t xml:space="preserve"> </w:t>
      </w:r>
      <w:r>
        <w:t>E-Module,</w:t>
      </w:r>
      <w:r>
        <w:rPr>
          <w:spacing w:val="-2"/>
        </w:rPr>
        <w:t xml:space="preserve"> </w:t>
      </w:r>
      <w:r>
        <w:t>Flipbook,</w:t>
      </w:r>
      <w:r>
        <w:rPr>
          <w:spacing w:val="-2"/>
        </w:rPr>
        <w:t xml:space="preserve"> </w:t>
      </w:r>
      <w:r>
        <w:t>Contextual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Learning</w:t>
      </w:r>
    </w:p>
    <w:p w14:paraId="33F1158C" w14:textId="77777777" w:rsidR="007F0C79" w:rsidRDefault="00372905">
      <w:pPr>
        <w:pStyle w:val="BodyText"/>
        <w:spacing w:before="180" w:line="259" w:lineRule="auto"/>
        <w:ind w:left="588" w:right="115" w:firstLine="60"/>
        <w:jc w:val="both"/>
      </w:pPr>
      <w:r>
        <w:t>This research aims to develop and test the validity and practicality and use of a</w:t>
      </w:r>
      <w:r>
        <w:t xml:space="preserve"> flipbook-based</w:t>
      </w:r>
      <w:r>
        <w:rPr>
          <w:spacing w:val="-2"/>
        </w:rPr>
        <w:t xml:space="preserve"> </w:t>
      </w:r>
      <w:r>
        <w:t>e-module using a conte</w:t>
      </w:r>
      <w:r>
        <w:t>xtual teaching and learning approach. This research uses the research and development (R&amp;D) method of Hamzah's 4-stage ADDIE model. The research subjects were 20 students of class XI RPL 1 SMK Muhammadiyah Paguyangan. Data collection was carried out throug</w:t>
      </w:r>
      <w:r>
        <w:t>h observation, interviews, questionnaires and documentation. The research results show that the e-module is feasible and valid based on validation tests by material experts with a score of 80 with a percentage of 88.8% included in the valid category. The a</w:t>
      </w:r>
      <w:r>
        <w:t>ssessment from media experts received a score of 80 with a percentage of 88.8%, including in the valid category, and the assessment from language experts obtained a score of 55 with a percentage of 91.6%, including in the very valid category.</w:t>
      </w:r>
      <w:r>
        <w:rPr>
          <w:spacing w:val="40"/>
        </w:rPr>
        <w:t xml:space="preserve"> </w:t>
      </w:r>
      <w:r>
        <w:t>The results o</w:t>
      </w:r>
      <w:r>
        <w:t>f the students' practicality test on the e- module obtained a score of 413 with a percentage of 86%, including the very practical category in the ease of use indicator. Obtained a score of 355 and if the percentage is 88.75%, it is included in the very pra</w:t>
      </w:r>
      <w:r>
        <w:t>ctical category in terms of efficiency indicators. Obtained a score of 210 and if the percentage is 83%, it is included</w:t>
      </w:r>
      <w:r>
        <w:rPr>
          <w:spacing w:val="-1"/>
        </w:rPr>
        <w:t xml:space="preserve"> </w:t>
      </w:r>
      <w:r>
        <w:t>in the very practical</w:t>
      </w:r>
      <w:r>
        <w:rPr>
          <w:spacing w:val="-1"/>
        </w:rPr>
        <w:t xml:space="preserve"> </w:t>
      </w:r>
      <w:r>
        <w:t>category in</w:t>
      </w:r>
      <w:r>
        <w:rPr>
          <w:spacing w:val="-1"/>
        </w:rPr>
        <w:t xml:space="preserve"> </w:t>
      </w:r>
      <w:r>
        <w:t>the attractiveness indicator. The total of these three indicators obtained a percentage of 85.91% in t</w:t>
      </w:r>
      <w:r>
        <w:t xml:space="preserve">he very practical </w:t>
      </w:r>
      <w:r>
        <w:rPr>
          <w:spacing w:val="-2"/>
        </w:rPr>
        <w:t>category.</w:t>
      </w:r>
    </w:p>
    <w:sectPr w:rsidR="007F0C79">
      <w:pgSz w:w="11910" w:h="16840"/>
      <w:pgMar w:top="1920" w:right="1580" w:bottom="1180" w:left="16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C696" w14:textId="77777777" w:rsidR="00372905" w:rsidRDefault="00372905">
      <w:r>
        <w:separator/>
      </w:r>
    </w:p>
  </w:endnote>
  <w:endnote w:type="continuationSeparator" w:id="0">
    <w:p w14:paraId="1A2EB71C" w14:textId="77777777" w:rsidR="00372905" w:rsidRDefault="003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1001" w14:textId="77777777" w:rsidR="007F0C79" w:rsidRDefault="00372905">
    <w:pPr>
      <w:pStyle w:val="Body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1B55F752" wp14:editId="4BFDBAF6">
              <wp:simplePos x="0" y="0"/>
              <wp:positionH relativeFrom="page">
                <wp:posOffset>3841750</wp:posOffset>
              </wp:positionH>
              <wp:positionV relativeFrom="page">
                <wp:posOffset>9917747</wp:posOffset>
              </wp:positionV>
              <wp:extent cx="25082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A55B8" w14:textId="77777777" w:rsidR="007F0C79" w:rsidRDefault="0037290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viii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5F7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5pt;margin-top:780.9pt;width:19.75pt;height:13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" filled="f" stroked="f">
              <v:textbox inset="0,0,0,0">
                <w:txbxContent>
                  <w:p w14:paraId="5FFA55B8" w14:textId="77777777" w:rsidR="007F0C79" w:rsidRDefault="0037290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fldChar w:fldCharType="begin"/>
                    </w:r>
                    <w:r>
                      <w:rPr>
                        <w:rFonts w:ascii="Calibri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4"/>
                      </w:rPr>
                      <w:fldChar w:fldCharType="separate"/>
                    </w:r>
                    <w:r>
                      <w:rPr>
                        <w:rFonts w:ascii="Calibri"/>
                        <w:spacing w:val="-4"/>
                      </w:rPr>
                      <w:t>viii</w:t>
                    </w:r>
                    <w:r>
                      <w:rPr>
                        <w:rFonts w:ascii="Calibri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2332" w14:textId="77777777" w:rsidR="00372905" w:rsidRDefault="00372905">
      <w:r>
        <w:separator/>
      </w:r>
    </w:p>
  </w:footnote>
  <w:footnote w:type="continuationSeparator" w:id="0">
    <w:p w14:paraId="3997C758" w14:textId="77777777" w:rsidR="00372905" w:rsidRDefault="0037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79"/>
    <w:rsid w:val="00372905"/>
    <w:rsid w:val="007F0C79"/>
    <w:rsid w:val="00A5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E497"/>
  <w15:docId w15:val="{F9ED2567-9CCA-42AB-B7C3-87AF26E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62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ind w:left="46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KENDHIL-01</dc:creator>
  <cp:lastModifiedBy>kendhil moment</cp:lastModifiedBy>
  <cp:revision>2</cp:revision>
  <dcterms:created xsi:type="dcterms:W3CDTF">2024-09-14T03:33:00Z</dcterms:created>
  <dcterms:modified xsi:type="dcterms:W3CDTF">2024-09-14T03:33:00Z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LTSC</vt:lpwstr>
  </property>
</Properties>
</file>