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740" w:line="240" w:lineRule="auto"/>
        <w:ind w:left="0" w:right="0" w:firstLine="0"/>
        <w:jc w:val="center"/>
      </w:pPr>
      <w:r>
        <w:rPr>
          <w:rStyle w:val="CharStyle3"/>
          <w:b/>
          <w:bCs/>
        </w:rPr>
        <w:t>ABSTRAK</w:t>
      </w:r>
    </w:p>
    <w:p>
      <w:pPr>
        <w:pStyle w:val="Style2"/>
        <w:keepNext w:val="0"/>
        <w:keepLines w:val="0"/>
        <w:widowControl w:val="0"/>
        <w:shd w:val="clear" w:color="auto" w:fill="auto"/>
        <w:tabs>
          <w:tab w:pos="1699" w:val="left"/>
        </w:tabs>
        <w:bidi w:val="0"/>
        <w:spacing w:before="0" w:after="0" w:line="240" w:lineRule="auto"/>
        <w:ind w:left="0" w:right="0" w:firstLine="0"/>
        <w:jc w:val="both"/>
      </w:pPr>
      <w:r>
        <w:rPr>
          <w:rStyle w:val="CharStyle3"/>
          <w:b/>
          <w:bCs/>
        </w:rPr>
        <w:t>Azizah, Nur</w:t>
      </w:r>
      <w:r>
        <w:rPr>
          <w:rStyle w:val="CharStyle3"/>
        </w:rPr>
        <w:t>.</w:t>
        <w:tab/>
        <w:t>(2024). Analisis Pembelajaran Tari Kreasi Baru dalam</w:t>
      </w:r>
    </w:p>
    <w:p>
      <w:pPr>
        <w:pStyle w:val="Style2"/>
        <w:keepNext w:val="0"/>
        <w:keepLines w:val="0"/>
        <w:widowControl w:val="0"/>
        <w:shd w:val="clear" w:color="auto" w:fill="auto"/>
        <w:bidi w:val="0"/>
        <w:spacing w:before="0" w:line="240" w:lineRule="auto"/>
        <w:ind w:left="0" w:right="0" w:firstLine="0"/>
        <w:jc w:val="both"/>
      </w:pPr>
      <w:r>
        <w:rPr>
          <w:rStyle w:val="CharStyle3"/>
        </w:rPr>
        <w:t>Meningkatkan Dimensi Kreatif Profil Pelajar Pancasila Siswa di SD Islam Ta’allumul Huda Bumiayu. Pendidikan Guru Sekolah Dasar, Fakultas Keguruan dan Ilmu Pendidikan, Universitas Peradaban. Pembimbing: Noviea Varahdilah Sandi M.Sn</w:t>
      </w:r>
    </w:p>
    <w:p>
      <w:pPr>
        <w:pStyle w:val="Style2"/>
        <w:keepNext w:val="0"/>
        <w:keepLines w:val="0"/>
        <w:widowControl w:val="0"/>
        <w:shd w:val="clear" w:color="auto" w:fill="auto"/>
        <w:bidi w:val="0"/>
        <w:spacing w:before="0" w:line="240" w:lineRule="auto"/>
        <w:ind w:left="0" w:right="0" w:firstLine="0"/>
        <w:jc w:val="both"/>
      </w:pPr>
      <w:r>
        <w:rPr>
          <w:rStyle w:val="CharStyle3"/>
        </w:rPr>
        <w:t>Pembelajaran tari kreasi baru di SD Islam Ta'allumul Huda Bumiayu sangat berperan penting bagi siswa dan sekolah karena pembelajaran tari kreasi baru membuat siswa menjadi peserta didik yang lebih semangat, disiplin kreatif, dan menghargai waktu. Penelitian ini bertujuan untuk mengetahui dan mendeskripsikan peningkatan dimensi kreatif profil pelajar Pancasila siswa melalui pembelajaran tari kreasi baru di SD Ta’allumul Huda Bumiayu. Jenis penelitian ini adalah deskriptif kualitatif. Data yang digunakan dalam penelitian ini berupa data primer dan data sekunder yang meliputi, hasil observasi dan wawancara guru pelatih serta siswa SD Islam Ta’allumul Huda Bumiayu yang mengikuti ekstrakurikuler tari dan catatan-catatan, buku, jurnal, serta dokumentasi selama kegiatan pembelajaran. Teknik pengumpulan data dalam penelitian ini adalah teknik observasi, wawancara, dan dokumentasi. Penelitian ini menggunakan teknik keabsahan data berupa teknik triangulasi data. Teknik analisis data yang digunakan dalam penelitian ini, antara lain reduksi data, penyajian data, dan penarikan kesimpulan. Hasil penelitian menunjukkan bahwa pembelajaran tari kreasi baru dapat meningkatkan dimensi kreatif profil pelajar Pancasila siswa di SD Islam Ta’allumul Huda Bumiayu. Peningkatan dimensi kreatif profil pelajar Pancasila siswa melalui pembelajaran tari kreasi baru di SD Islam Ta’allumul Huda Bumiayu dilaksanakan dengan menerapkan elemen kunci dimensi kreatif, yaitu 1) menghasilkan gagasan yang orisinal, 2) menghasilkan karya dan tindakan yang orisinil, dan 3) memiliki keluwesan berpikir dalam mencari alternatif solusi permasalahan.</w:t>
      </w:r>
    </w:p>
    <w:p>
      <w:pPr>
        <w:pStyle w:val="Style2"/>
        <w:keepNext w:val="0"/>
        <w:keepLines w:val="0"/>
        <w:widowControl w:val="0"/>
        <w:shd w:val="clear" w:color="auto" w:fill="auto"/>
        <w:bidi w:val="0"/>
        <w:spacing w:before="0" w:after="460" w:line="240" w:lineRule="auto"/>
        <w:ind w:left="0" w:right="0" w:firstLine="0"/>
        <w:jc w:val="both"/>
        <w:sectPr>
          <w:footerReference w:type="default" r:id="rId5"/>
          <w:footnotePr>
            <w:pos w:val="pageBottom"/>
            <w:numFmt w:val="decimal"/>
            <w:numRestart w:val="continuous"/>
          </w:footnotePr>
          <w:pgSz w:w="11900" w:h="16840"/>
          <w:pgMar w:top="2271" w:right="1672" w:bottom="2271" w:left="2237" w:header="1843" w:footer="3" w:gutter="0"/>
          <w:pgNumType w:start="7" w:fmt="lowerRoman"/>
          <w:cols w:space="720"/>
          <w:noEndnote/>
          <w:rtlGutter w:val="0"/>
          <w:docGrid w:linePitch="360"/>
        </w:sectPr>
      </w:pPr>
      <w:r>
        <w:rPr>
          <w:rStyle w:val="CharStyle3"/>
          <w:b/>
          <w:bCs/>
        </w:rPr>
        <w:t>Kata kunci: Dimensi Kreatif, Tari Kreasi Baru, Profil Pelajar Pancasila</w:t>
      </w:r>
    </w:p>
    <w:p>
      <w:pPr>
        <w:pStyle w:val="Style2"/>
        <w:keepNext w:val="0"/>
        <w:keepLines w:val="0"/>
        <w:widowControl w:val="0"/>
        <w:shd w:val="clear" w:color="auto" w:fill="auto"/>
        <w:bidi w:val="0"/>
        <w:spacing w:before="0" w:after="740" w:line="240" w:lineRule="auto"/>
        <w:ind w:left="0" w:right="0" w:firstLine="0"/>
        <w:jc w:val="center"/>
      </w:pPr>
      <w:r>
        <w:rPr>
          <w:rStyle w:val="CharStyle3"/>
          <w:b/>
          <w:bCs/>
          <w:i/>
          <w:iCs/>
        </w:rPr>
        <w:t>ABSTRACK</w:t>
      </w:r>
    </w:p>
    <w:p>
      <w:pPr>
        <w:pStyle w:val="Style2"/>
        <w:keepNext w:val="0"/>
        <w:keepLines w:val="0"/>
        <w:widowControl w:val="0"/>
        <w:shd w:val="clear" w:color="auto" w:fill="auto"/>
        <w:bidi w:val="0"/>
        <w:spacing w:before="0" w:after="180" w:line="276" w:lineRule="auto"/>
        <w:ind w:left="0" w:right="0" w:firstLine="0"/>
        <w:jc w:val="both"/>
      </w:pPr>
      <w:r>
        <w:rPr>
          <w:rStyle w:val="CharStyle3"/>
          <w:b/>
          <w:bCs/>
          <w:i/>
          <w:iCs/>
        </w:rPr>
        <w:t>Azizah, Nur</w:t>
      </w:r>
      <w:r>
        <w:rPr>
          <w:rStyle w:val="CharStyle3"/>
          <w:i/>
          <w:iCs/>
        </w:rPr>
        <w:t>. (2024). Analysis of New Creative Dance Learning in Increasing the Creative Dimension of the Pancasila Student Profile of Students at Ta’allumul Huda Bumiayu Islamic Elementary School. Elementary School Teacher Education, Faculty of Teacher Training and Education, Peradaban University. Advisor: Noviea Varahdilah Sandi, M.Sn</w:t>
      </w:r>
    </w:p>
    <w:p>
      <w:pPr>
        <w:pStyle w:val="Style2"/>
        <w:keepNext w:val="0"/>
        <w:keepLines w:val="0"/>
        <w:widowControl w:val="0"/>
        <w:shd w:val="clear" w:color="auto" w:fill="auto"/>
        <w:bidi w:val="0"/>
        <w:spacing w:before="0" w:after="180" w:line="276" w:lineRule="auto"/>
        <w:ind w:left="0" w:right="0" w:firstLine="0"/>
        <w:jc w:val="both"/>
      </w:pPr>
      <w:r>
        <w:rPr>
          <w:rStyle w:val="CharStyle3"/>
          <w:i/>
          <w:iCs/>
        </w:rPr>
        <w:t>Learning new creative dance at Islam Ta'allumul Huda Bumiayu Islamic Elementary School plays a very important role for students and the school because learning new creative dance makes students become more enthusiastic, disciplined, creative learners, and appreciate time. This research aims to know and describe the increase in the creative dimension of Pancasila student profiles through learning new creative dances at Ta’allumul Huda Bumiayu Islamic Elementary School. This type of research was descriptive qualitative. The data used in this research were primary data and secondary data which include the results of observations and interviews of teacher trainers and students at Ta’allumul Huda Bumiayu Islamic Elementary School who take part in dance extracurriculars and notes, books, journals, and documentation during learning activities. Data collection techniques in this research were observation, interviews, and documentation techniques. This research uses data validity techniques in the form of data triangulation techniques. The data analysis techniques used in this research include data reduction, data presentation, and drawing conclusions. The results of the research show that learning new creative dances can increase the creative dimension of the Pancasila student profile of students at Ta’allumul Huda Bumiayu Islamic Elementary School. Increasing the creative dimension of Pancasila student profile through learning new creative dances at Ta’allumul Huda Bumiayu Islamic Elementary School was carried out by applying the key elements of the creative dimension, namely 1) producing original ideas, 2) producing original works and actions, and 3) having flexibility think in finding alternative solutions to problems.</w:t>
      </w:r>
    </w:p>
    <w:p>
      <w:pPr>
        <w:pStyle w:val="Style2"/>
        <w:keepNext w:val="0"/>
        <w:keepLines w:val="0"/>
        <w:widowControl w:val="0"/>
        <w:shd w:val="clear" w:color="auto" w:fill="auto"/>
        <w:bidi w:val="0"/>
        <w:spacing w:before="0" w:after="460" w:line="276" w:lineRule="auto"/>
        <w:ind w:left="0" w:right="0" w:firstLine="0"/>
        <w:jc w:val="both"/>
      </w:pPr>
      <w:r>
        <w:rPr>
          <w:rStyle w:val="CharStyle3"/>
          <w:b/>
          <w:bCs/>
          <w:i/>
          <w:iCs/>
        </w:rPr>
        <w:t>Keywords: Creative Dimension, New Creative Dances, Pancasila Sstudent Profile</w:t>
      </w:r>
    </w:p>
    <w:sectPr>
      <w:footnotePr>
        <w:pos w:val="pageBottom"/>
        <w:numFmt w:val="decimal"/>
        <w:numRestart w:val="continuous"/>
      </w:footnotePr>
      <w:pgSz w:w="11900" w:h="16840"/>
      <w:pgMar w:top="2271" w:right="1628" w:bottom="2271" w:left="2222" w:header="1843"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9930765</wp:posOffset>
              </wp:positionV>
              <wp:extent cx="198120" cy="109855"/>
              <wp:wrapNone/>
              <wp:docPr id="1" name="Shape 1"/>
              <a:graphic xmlns:a="http://schemas.openxmlformats.org/drawingml/2006/main">
                <a:graphicData uri="http://schemas.microsoft.com/office/word/2010/wordprocessingShape">
                  <wps:wsp>
                    <wps:cNvSpPr txBox="1"/>
                    <wps:spPr>
                      <a:xfrm>
                        <a:ext cx="198120" cy="1098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85000000000002pt;margin-top:781.95000000000005pt;width:15.6pt;height:8.65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00" w:line="257" w:lineRule="auto"/>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