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20"/>
        </w:rPr>
      </w:pPr>
    </w:p>
    <w:p>
      <w:pPr>
        <w:pStyle w:val="Title"/>
      </w:pPr>
      <w:r>
        <w:rPr>
          <w:spacing w:val="-2"/>
        </w:rPr>
        <w:t>ABSTRACT</w:t>
      </w:r>
    </w:p>
    <w:p>
      <w:pPr>
        <w:pStyle w:val="BodyText"/>
        <w:spacing w:before="6"/>
        <w:rPr>
          <w:b/>
          <w:sz w:val="35"/>
        </w:rPr>
      </w:pPr>
    </w:p>
    <w:p>
      <w:pPr>
        <w:spacing w:before="0"/>
        <w:ind w:left="1440" w:right="118" w:hanging="852"/>
        <w:jc w:val="both"/>
        <w:rPr>
          <w:sz w:val="24"/>
        </w:rPr>
      </w:pPr>
      <w:r>
        <w:rPr>
          <w:sz w:val="24"/>
        </w:rPr>
        <w:t>Pratiwi, Astin. 2024. </w:t>
      </w:r>
      <w:r>
        <w:rPr>
          <w:i/>
          <w:sz w:val="24"/>
        </w:rPr>
        <w:t>Coordinating Conjunction Applied in Entertainment and Art</w:t>
      </w:r>
      <w:r>
        <w:rPr>
          <w:i/>
          <w:sz w:val="24"/>
        </w:rPr>
        <w:t> Column on the BBC News Articles in November 2023. </w:t>
      </w:r>
      <w:r>
        <w:rPr>
          <w:sz w:val="24"/>
        </w:rPr>
        <w:t>A Thesis. English Education</w:t>
      </w:r>
      <w:r>
        <w:rPr>
          <w:spacing w:val="-12"/>
          <w:sz w:val="24"/>
        </w:rPr>
        <w:t> </w:t>
      </w:r>
      <w:r>
        <w:rPr>
          <w:sz w:val="24"/>
        </w:rPr>
        <w:t>Study</w:t>
      </w:r>
      <w:r>
        <w:rPr>
          <w:spacing w:val="-15"/>
          <w:sz w:val="24"/>
        </w:rPr>
        <w:t> </w:t>
      </w:r>
      <w:r>
        <w:rPr>
          <w:sz w:val="24"/>
        </w:rPr>
        <w:t>Program</w:t>
      </w:r>
      <w:r>
        <w:rPr>
          <w:spacing w:val="-15"/>
          <w:sz w:val="24"/>
        </w:rPr>
        <w:t> </w:t>
      </w:r>
      <w:r>
        <w:rPr>
          <w:sz w:val="24"/>
        </w:rPr>
        <w:t>of</w:t>
      </w:r>
      <w:r>
        <w:rPr>
          <w:spacing w:val="-10"/>
          <w:sz w:val="24"/>
        </w:rPr>
        <w:t> </w:t>
      </w:r>
      <w:r>
        <w:rPr>
          <w:sz w:val="24"/>
        </w:rPr>
        <w:t>Educational</w:t>
      </w:r>
      <w:r>
        <w:rPr>
          <w:spacing w:val="-10"/>
          <w:sz w:val="24"/>
        </w:rPr>
        <w:t> </w:t>
      </w:r>
      <w:r>
        <w:rPr>
          <w:sz w:val="24"/>
        </w:rPr>
        <w:t>Sciences</w:t>
      </w:r>
      <w:r>
        <w:rPr>
          <w:spacing w:val="-10"/>
          <w:sz w:val="24"/>
        </w:rPr>
        <w:t> </w:t>
      </w:r>
      <w:r>
        <w:rPr>
          <w:sz w:val="24"/>
        </w:rPr>
        <w:t>and</w:t>
      </w:r>
      <w:r>
        <w:rPr>
          <w:spacing w:val="-13"/>
          <w:sz w:val="24"/>
        </w:rPr>
        <w:t> </w:t>
      </w:r>
      <w:r>
        <w:rPr>
          <w:sz w:val="24"/>
        </w:rPr>
        <w:t>Teachers’</w:t>
      </w:r>
      <w:r>
        <w:rPr>
          <w:spacing w:val="-12"/>
          <w:sz w:val="24"/>
        </w:rPr>
        <w:t> </w:t>
      </w:r>
      <w:r>
        <w:rPr>
          <w:sz w:val="24"/>
        </w:rPr>
        <w:t>Training Faculty Peradaban University. Dede Nurdiawati, M.Pd.</w:t>
      </w:r>
    </w:p>
    <w:p>
      <w:pPr>
        <w:pStyle w:val="BodyText"/>
      </w:pPr>
    </w:p>
    <w:p>
      <w:pPr>
        <w:pStyle w:val="BodyText"/>
        <w:ind w:left="588"/>
      </w:pPr>
      <w:r>
        <w:rPr>
          <w:b/>
        </w:rPr>
        <w:t>Keywords:</w:t>
      </w:r>
      <w:r>
        <w:rPr>
          <w:b/>
          <w:spacing w:val="-4"/>
        </w:rPr>
        <w:t> </w:t>
      </w:r>
      <w:r>
        <w:rPr/>
        <w:t>coordinating</w:t>
      </w:r>
      <w:r>
        <w:rPr>
          <w:spacing w:val="-5"/>
        </w:rPr>
        <w:t> </w:t>
      </w:r>
      <w:r>
        <w:rPr/>
        <w:t>conjunction;</w:t>
      </w:r>
      <w:r>
        <w:rPr>
          <w:spacing w:val="-6"/>
        </w:rPr>
        <w:t> </w:t>
      </w:r>
      <w:r>
        <w:rPr/>
        <w:t>entertainment</w:t>
      </w:r>
      <w:r>
        <w:rPr>
          <w:spacing w:val="-7"/>
        </w:rPr>
        <w:t> </w:t>
      </w:r>
      <w:r>
        <w:rPr/>
        <w:t>and</w:t>
      </w:r>
      <w:r>
        <w:rPr>
          <w:spacing w:val="-4"/>
        </w:rPr>
        <w:t> </w:t>
      </w:r>
      <w:r>
        <w:rPr/>
        <w:t>art</w:t>
      </w:r>
      <w:r>
        <w:rPr>
          <w:spacing w:val="-6"/>
        </w:rPr>
        <w:t> </w:t>
      </w:r>
      <w:r>
        <w:rPr/>
        <w:t>column,</w:t>
      </w:r>
      <w:r>
        <w:rPr>
          <w:spacing w:val="-5"/>
        </w:rPr>
        <w:t> </w:t>
      </w:r>
      <w:r>
        <w:rPr/>
        <w:t>BBC</w:t>
      </w:r>
      <w:r>
        <w:rPr>
          <w:spacing w:val="-6"/>
        </w:rPr>
        <w:t> </w:t>
      </w:r>
      <w:r>
        <w:rPr/>
        <w:t>news </w:t>
      </w:r>
      <w:r>
        <w:rPr>
          <w:spacing w:val="-2"/>
        </w:rPr>
        <w:t>article</w:t>
      </w:r>
    </w:p>
    <w:p>
      <w:pPr>
        <w:pStyle w:val="BodyText"/>
        <w:rPr>
          <w:sz w:val="36"/>
        </w:rPr>
      </w:pPr>
    </w:p>
    <w:p>
      <w:pPr>
        <w:pStyle w:val="BodyText"/>
        <w:ind w:left="588" w:right="117"/>
        <w:jc w:val="both"/>
      </w:pPr>
      <w:r>
        <w:rPr/>
        <w:t>This study is related to the use of coordinating conjunction in mass media, especially news. This research aims to analyze the coordinating conjunctions applied in entertainment and art column on the BBC news articles in November 2023. The method used is descriptive qualitative. Therefore, the writer uses Herring’s</w:t>
      </w:r>
      <w:r>
        <w:rPr>
          <w:spacing w:val="-11"/>
        </w:rPr>
        <w:t> </w:t>
      </w:r>
      <w:r>
        <w:rPr/>
        <w:t>theory</w:t>
      </w:r>
      <w:r>
        <w:rPr>
          <w:spacing w:val="-13"/>
        </w:rPr>
        <w:t> </w:t>
      </w:r>
      <w:r>
        <w:rPr/>
        <w:t>(2016)</w:t>
      </w:r>
      <w:r>
        <w:rPr>
          <w:spacing w:val="-11"/>
        </w:rPr>
        <w:t> </w:t>
      </w:r>
      <w:r>
        <w:rPr/>
        <w:t>to</w:t>
      </w:r>
      <w:r>
        <w:rPr>
          <w:spacing w:val="-12"/>
        </w:rPr>
        <w:t> </w:t>
      </w:r>
      <w:r>
        <w:rPr/>
        <w:t>analyse</w:t>
      </w:r>
      <w:r>
        <w:rPr>
          <w:spacing w:val="-9"/>
        </w:rPr>
        <w:t> </w:t>
      </w:r>
      <w:r>
        <w:rPr/>
        <w:t>coordinating</w:t>
      </w:r>
      <w:r>
        <w:rPr>
          <w:spacing w:val="-11"/>
        </w:rPr>
        <w:t> </w:t>
      </w:r>
      <w:r>
        <w:rPr/>
        <w:t>conjunctions.</w:t>
      </w:r>
      <w:r>
        <w:rPr>
          <w:spacing w:val="-11"/>
        </w:rPr>
        <w:t> </w:t>
      </w:r>
      <w:r>
        <w:rPr/>
        <w:t>The</w:t>
      </w:r>
      <w:r>
        <w:rPr>
          <w:spacing w:val="-12"/>
        </w:rPr>
        <w:t> </w:t>
      </w:r>
      <w:r>
        <w:rPr/>
        <w:t>source</w:t>
      </w:r>
      <w:r>
        <w:rPr>
          <w:spacing w:val="-12"/>
        </w:rPr>
        <w:t> </w:t>
      </w:r>
      <w:r>
        <w:rPr/>
        <w:t>of</w:t>
      </w:r>
      <w:r>
        <w:rPr>
          <w:spacing w:val="-11"/>
        </w:rPr>
        <w:t> </w:t>
      </w:r>
      <w:r>
        <w:rPr/>
        <w:t>data</w:t>
      </w:r>
      <w:r>
        <w:rPr>
          <w:spacing w:val="-12"/>
        </w:rPr>
        <w:t> </w:t>
      </w:r>
      <w:r>
        <w:rPr/>
        <w:t>in this this study is taken from website of BBC news articles in November 2023. In collecting the data, the writer conducts observation to collect the data report by reading and finding the BBC news articles in November 2023 from the website. Then,</w:t>
      </w:r>
      <w:r>
        <w:rPr>
          <w:spacing w:val="-2"/>
        </w:rPr>
        <w:t> </w:t>
      </w:r>
      <w:r>
        <w:rPr/>
        <w:t>the</w:t>
      </w:r>
      <w:r>
        <w:rPr>
          <w:spacing w:val="-2"/>
        </w:rPr>
        <w:t> </w:t>
      </w:r>
      <w:r>
        <w:rPr/>
        <w:t>writer</w:t>
      </w:r>
      <w:r>
        <w:rPr>
          <w:spacing w:val="-2"/>
        </w:rPr>
        <w:t> </w:t>
      </w:r>
      <w:r>
        <w:rPr/>
        <w:t>downloads</w:t>
      </w:r>
      <w:r>
        <w:rPr>
          <w:spacing w:val="-1"/>
        </w:rPr>
        <w:t> </w:t>
      </w:r>
      <w:r>
        <w:rPr/>
        <w:t>the</w:t>
      </w:r>
      <w:r>
        <w:rPr>
          <w:spacing w:val="-2"/>
        </w:rPr>
        <w:t> </w:t>
      </w:r>
      <w:r>
        <w:rPr/>
        <w:t>articles</w:t>
      </w:r>
      <w:r>
        <w:rPr>
          <w:spacing w:val="-2"/>
        </w:rPr>
        <w:t> </w:t>
      </w:r>
      <w:r>
        <w:rPr/>
        <w:t>as</w:t>
      </w:r>
      <w:r>
        <w:rPr>
          <w:spacing w:val="-1"/>
        </w:rPr>
        <w:t> </w:t>
      </w:r>
      <w:r>
        <w:rPr/>
        <w:t>documentation of</w:t>
      </w:r>
      <w:r>
        <w:rPr>
          <w:spacing w:val="-1"/>
        </w:rPr>
        <w:t> </w:t>
      </w:r>
      <w:r>
        <w:rPr/>
        <w:t>the</w:t>
      </w:r>
      <w:r>
        <w:rPr>
          <w:spacing w:val="-2"/>
        </w:rPr>
        <w:t> </w:t>
      </w:r>
      <w:r>
        <w:rPr/>
        <w:t>data.</w:t>
      </w:r>
      <w:r>
        <w:rPr>
          <w:spacing w:val="-2"/>
        </w:rPr>
        <w:t> </w:t>
      </w:r>
      <w:r>
        <w:rPr/>
        <w:t>Based</w:t>
      </w:r>
      <w:r>
        <w:rPr>
          <w:spacing w:val="-2"/>
        </w:rPr>
        <w:t> </w:t>
      </w:r>
      <w:r>
        <w:rPr/>
        <w:t>on</w:t>
      </w:r>
      <w:r>
        <w:rPr>
          <w:spacing w:val="-2"/>
        </w:rPr>
        <w:t> </w:t>
      </w:r>
      <w:r>
        <w:rPr/>
        <w:t>the problem found in the background of the study, the research question is how are coordinating conjunctions applied in entertainment and art column on the BBC news articles in November 2023? The study’s result shows that there are 268 coordinating conjunctions. The coordinating conjunction </w:t>
      </w:r>
      <w:r>
        <w:rPr>
          <w:i/>
        </w:rPr>
        <w:t>“for” </w:t>
      </w:r>
      <w:r>
        <w:rPr/>
        <w:t>is used to</w:t>
      </w:r>
      <w:r>
        <w:rPr>
          <w:spacing w:val="-1"/>
        </w:rPr>
        <w:t> </w:t>
      </w:r>
      <w:r>
        <w:rPr/>
        <w:t>join two phrases in which there is 1 and two independent clauses in which there are 5. Therefore,</w:t>
      </w:r>
      <w:r>
        <w:rPr>
          <w:spacing w:val="-3"/>
        </w:rPr>
        <w:t> </w:t>
      </w:r>
      <w:r>
        <w:rPr/>
        <w:t>all</w:t>
      </w:r>
      <w:r>
        <w:rPr>
          <w:spacing w:val="-5"/>
        </w:rPr>
        <w:t> </w:t>
      </w:r>
      <w:r>
        <w:rPr/>
        <w:t>of</w:t>
      </w:r>
      <w:r>
        <w:rPr>
          <w:spacing w:val="-3"/>
        </w:rPr>
        <w:t> </w:t>
      </w:r>
      <w:r>
        <w:rPr/>
        <w:t>them</w:t>
      </w:r>
      <w:r>
        <w:rPr>
          <w:spacing w:val="-3"/>
        </w:rPr>
        <w:t> </w:t>
      </w:r>
      <w:r>
        <w:rPr/>
        <w:t>in</w:t>
      </w:r>
      <w:r>
        <w:rPr>
          <w:spacing w:val="-4"/>
        </w:rPr>
        <w:t> </w:t>
      </w:r>
      <w:r>
        <w:rPr/>
        <w:t>which</w:t>
      </w:r>
      <w:r>
        <w:rPr>
          <w:spacing w:val="-4"/>
        </w:rPr>
        <w:t> </w:t>
      </w:r>
      <w:r>
        <w:rPr/>
        <w:t>there</w:t>
      </w:r>
      <w:r>
        <w:rPr>
          <w:spacing w:val="-4"/>
        </w:rPr>
        <w:t> </w:t>
      </w:r>
      <w:r>
        <w:rPr/>
        <w:t>are</w:t>
      </w:r>
      <w:r>
        <w:rPr>
          <w:spacing w:val="-3"/>
        </w:rPr>
        <w:t> </w:t>
      </w:r>
      <w:r>
        <w:rPr/>
        <w:t>6.</w:t>
      </w:r>
      <w:r>
        <w:rPr>
          <w:spacing w:val="-3"/>
        </w:rPr>
        <w:t> </w:t>
      </w:r>
      <w:r>
        <w:rPr/>
        <w:t>The</w:t>
      </w:r>
      <w:r>
        <w:rPr>
          <w:spacing w:val="-5"/>
        </w:rPr>
        <w:t> </w:t>
      </w:r>
      <w:r>
        <w:rPr/>
        <w:t>coordinating</w:t>
      </w:r>
      <w:r>
        <w:rPr>
          <w:spacing w:val="-2"/>
        </w:rPr>
        <w:t> </w:t>
      </w:r>
      <w:r>
        <w:rPr/>
        <w:t>conjunction</w:t>
      </w:r>
      <w:r>
        <w:rPr>
          <w:spacing w:val="-2"/>
        </w:rPr>
        <w:t> </w:t>
      </w:r>
      <w:r>
        <w:rPr>
          <w:i/>
        </w:rPr>
        <w:t>“and”</w:t>
      </w:r>
      <w:r>
        <w:rPr>
          <w:i/>
          <w:spacing w:val="-2"/>
        </w:rPr>
        <w:t> </w:t>
      </w:r>
      <w:r>
        <w:rPr/>
        <w:t>is used to join two individual words in which there are 31, three individual words in which there are 2, four individual words in which there is 1, two phrases in which there</w:t>
      </w:r>
      <w:r>
        <w:rPr>
          <w:spacing w:val="-2"/>
        </w:rPr>
        <w:t> </w:t>
      </w:r>
      <w:r>
        <w:rPr/>
        <w:t>are</w:t>
      </w:r>
      <w:r>
        <w:rPr>
          <w:spacing w:val="-3"/>
        </w:rPr>
        <w:t> </w:t>
      </w:r>
      <w:r>
        <w:rPr/>
        <w:t>64,</w:t>
      </w:r>
      <w:r>
        <w:rPr>
          <w:spacing w:val="-1"/>
        </w:rPr>
        <w:t> </w:t>
      </w:r>
      <w:r>
        <w:rPr/>
        <w:t>three</w:t>
      </w:r>
      <w:r>
        <w:rPr>
          <w:spacing w:val="-2"/>
        </w:rPr>
        <w:t> </w:t>
      </w:r>
      <w:r>
        <w:rPr/>
        <w:t>phrases in</w:t>
      </w:r>
      <w:r>
        <w:rPr>
          <w:spacing w:val="-3"/>
        </w:rPr>
        <w:t> </w:t>
      </w:r>
      <w:r>
        <w:rPr/>
        <w:t>which</w:t>
      </w:r>
      <w:r>
        <w:rPr>
          <w:spacing w:val="-1"/>
        </w:rPr>
        <w:t> </w:t>
      </w:r>
      <w:r>
        <w:rPr/>
        <w:t>there</w:t>
      </w:r>
      <w:r>
        <w:rPr>
          <w:spacing w:val="-1"/>
        </w:rPr>
        <w:t> </w:t>
      </w:r>
      <w:r>
        <w:rPr/>
        <w:t>are</w:t>
      </w:r>
      <w:r>
        <w:rPr>
          <w:spacing w:val="-3"/>
        </w:rPr>
        <w:t> </w:t>
      </w:r>
      <w:r>
        <w:rPr/>
        <w:t>17,</w:t>
      </w:r>
      <w:r>
        <w:rPr>
          <w:spacing w:val="-2"/>
        </w:rPr>
        <w:t> </w:t>
      </w:r>
      <w:r>
        <w:rPr/>
        <w:t>four</w:t>
      </w:r>
      <w:r>
        <w:rPr>
          <w:spacing w:val="-1"/>
        </w:rPr>
        <w:t> </w:t>
      </w:r>
      <w:r>
        <w:rPr/>
        <w:t>phrases</w:t>
      </w:r>
      <w:r>
        <w:rPr>
          <w:spacing w:val="-1"/>
        </w:rPr>
        <w:t> </w:t>
      </w:r>
      <w:r>
        <w:rPr/>
        <w:t>in</w:t>
      </w:r>
      <w:r>
        <w:rPr>
          <w:spacing w:val="-2"/>
        </w:rPr>
        <w:t> </w:t>
      </w:r>
      <w:r>
        <w:rPr/>
        <w:t>which there</w:t>
      </w:r>
      <w:r>
        <w:rPr>
          <w:spacing w:val="-2"/>
        </w:rPr>
        <w:t> </w:t>
      </w:r>
      <w:r>
        <w:rPr/>
        <w:t>are</w:t>
      </w:r>
      <w:r>
        <w:rPr>
          <w:spacing w:val="-3"/>
        </w:rPr>
        <w:t> </w:t>
      </w:r>
      <w:r>
        <w:rPr/>
        <w:t>3, six</w:t>
      </w:r>
      <w:r>
        <w:rPr>
          <w:spacing w:val="-1"/>
        </w:rPr>
        <w:t> </w:t>
      </w:r>
      <w:r>
        <w:rPr/>
        <w:t>phrases in</w:t>
      </w:r>
      <w:r>
        <w:rPr>
          <w:spacing w:val="-2"/>
        </w:rPr>
        <w:t> </w:t>
      </w:r>
      <w:r>
        <w:rPr/>
        <w:t>which</w:t>
      </w:r>
      <w:r>
        <w:rPr>
          <w:spacing w:val="-1"/>
        </w:rPr>
        <w:t> </w:t>
      </w:r>
      <w:r>
        <w:rPr/>
        <w:t>there</w:t>
      </w:r>
      <w:r>
        <w:rPr>
          <w:spacing w:val="-2"/>
        </w:rPr>
        <w:t> </w:t>
      </w:r>
      <w:r>
        <w:rPr/>
        <w:t>is 1,</w:t>
      </w:r>
      <w:r>
        <w:rPr>
          <w:spacing w:val="-1"/>
        </w:rPr>
        <w:t> </w:t>
      </w:r>
      <w:r>
        <w:rPr/>
        <w:t>two</w:t>
      </w:r>
      <w:r>
        <w:rPr>
          <w:spacing w:val="-1"/>
        </w:rPr>
        <w:t> </w:t>
      </w:r>
      <w:r>
        <w:rPr/>
        <w:t>independent</w:t>
      </w:r>
      <w:r>
        <w:rPr>
          <w:spacing w:val="-2"/>
        </w:rPr>
        <w:t> </w:t>
      </w:r>
      <w:r>
        <w:rPr/>
        <w:t>clauses in</w:t>
      </w:r>
      <w:r>
        <w:rPr>
          <w:spacing w:val="-2"/>
        </w:rPr>
        <w:t> </w:t>
      </w:r>
      <w:r>
        <w:rPr/>
        <w:t>which</w:t>
      </w:r>
      <w:r>
        <w:rPr>
          <w:spacing w:val="-1"/>
        </w:rPr>
        <w:t> </w:t>
      </w:r>
      <w:r>
        <w:rPr/>
        <w:t>there</w:t>
      </w:r>
      <w:r>
        <w:rPr>
          <w:spacing w:val="-2"/>
        </w:rPr>
        <w:t> </w:t>
      </w:r>
      <w:r>
        <w:rPr/>
        <w:t>are</w:t>
      </w:r>
      <w:r>
        <w:rPr>
          <w:spacing w:val="-1"/>
        </w:rPr>
        <w:t> </w:t>
      </w:r>
      <w:r>
        <w:rPr/>
        <w:t>66,</w:t>
      </w:r>
      <w:r>
        <w:rPr>
          <w:spacing w:val="-1"/>
        </w:rPr>
        <w:t> </w:t>
      </w:r>
      <w:r>
        <w:rPr/>
        <w:t>and three</w:t>
      </w:r>
      <w:r>
        <w:rPr>
          <w:spacing w:val="17"/>
        </w:rPr>
        <w:t> </w:t>
      </w:r>
      <w:r>
        <w:rPr/>
        <w:t>independent</w:t>
      </w:r>
      <w:r>
        <w:rPr>
          <w:spacing w:val="16"/>
        </w:rPr>
        <w:t> </w:t>
      </w:r>
      <w:r>
        <w:rPr/>
        <w:t>clauses</w:t>
      </w:r>
      <w:r>
        <w:rPr>
          <w:spacing w:val="19"/>
        </w:rPr>
        <w:t> </w:t>
      </w:r>
      <w:r>
        <w:rPr/>
        <w:t>in</w:t>
      </w:r>
      <w:r>
        <w:rPr>
          <w:spacing w:val="16"/>
        </w:rPr>
        <w:t> </w:t>
      </w:r>
      <w:r>
        <w:rPr/>
        <w:t>which</w:t>
      </w:r>
      <w:r>
        <w:rPr>
          <w:spacing w:val="18"/>
        </w:rPr>
        <w:t> </w:t>
      </w:r>
      <w:r>
        <w:rPr/>
        <w:t>there</w:t>
      </w:r>
      <w:r>
        <w:rPr>
          <w:spacing w:val="17"/>
        </w:rPr>
        <w:t> </w:t>
      </w:r>
      <w:r>
        <w:rPr/>
        <w:t>is</w:t>
      </w:r>
      <w:r>
        <w:rPr>
          <w:spacing w:val="17"/>
        </w:rPr>
        <w:t> </w:t>
      </w:r>
      <w:r>
        <w:rPr/>
        <w:t>1.</w:t>
      </w:r>
      <w:r>
        <w:rPr>
          <w:spacing w:val="16"/>
        </w:rPr>
        <w:t> </w:t>
      </w:r>
      <w:r>
        <w:rPr/>
        <w:t>Thus,</w:t>
      </w:r>
      <w:r>
        <w:rPr>
          <w:spacing w:val="18"/>
        </w:rPr>
        <w:t> </w:t>
      </w:r>
      <w:r>
        <w:rPr/>
        <w:t>in</w:t>
      </w:r>
      <w:r>
        <w:rPr>
          <w:spacing w:val="16"/>
        </w:rPr>
        <w:t> </w:t>
      </w:r>
      <w:r>
        <w:rPr/>
        <w:t>which</w:t>
      </w:r>
      <w:r>
        <w:rPr>
          <w:spacing w:val="20"/>
        </w:rPr>
        <w:t> </w:t>
      </w:r>
      <w:r>
        <w:rPr/>
        <w:t>there</w:t>
      </w:r>
      <w:r>
        <w:rPr>
          <w:spacing w:val="17"/>
        </w:rPr>
        <w:t> </w:t>
      </w:r>
      <w:r>
        <w:rPr/>
        <w:t>are</w:t>
      </w:r>
      <w:r>
        <w:rPr>
          <w:spacing w:val="17"/>
        </w:rPr>
        <w:t> </w:t>
      </w:r>
      <w:r>
        <w:rPr/>
        <w:t>a</w:t>
      </w:r>
      <w:r>
        <w:rPr>
          <w:spacing w:val="17"/>
        </w:rPr>
        <w:t> </w:t>
      </w:r>
      <w:r>
        <w:rPr/>
        <w:t>total</w:t>
      </w:r>
      <w:r>
        <w:rPr>
          <w:spacing w:val="17"/>
        </w:rPr>
        <w:t> </w:t>
      </w:r>
      <w:r>
        <w:rPr>
          <w:spacing w:val="-5"/>
        </w:rPr>
        <w:t>of</w:t>
      </w:r>
    </w:p>
    <w:p>
      <w:pPr>
        <w:pStyle w:val="BodyText"/>
        <w:spacing w:before="1"/>
        <w:ind w:left="588" w:right="117"/>
        <w:jc w:val="both"/>
      </w:pPr>
      <w:r>
        <w:rPr/>
        <w:t>186. There is only</w:t>
      </w:r>
      <w:r>
        <w:rPr>
          <w:spacing w:val="-3"/>
        </w:rPr>
        <w:t> </w:t>
      </w:r>
      <w:r>
        <w:rPr/>
        <w:t>1 coordinating conjunction </w:t>
      </w:r>
      <w:r>
        <w:rPr>
          <w:i/>
        </w:rPr>
        <w:t>“nor”</w:t>
      </w:r>
      <w:r>
        <w:rPr/>
        <w:t>, namely</w:t>
      </w:r>
      <w:r>
        <w:rPr>
          <w:spacing w:val="-3"/>
        </w:rPr>
        <w:t> </w:t>
      </w:r>
      <w:r>
        <w:rPr/>
        <w:t>it is used to join</w:t>
      </w:r>
      <w:r>
        <w:rPr>
          <w:spacing w:val="-1"/>
        </w:rPr>
        <w:t> </w:t>
      </w:r>
      <w:r>
        <w:rPr/>
        <w:t>two independent clauses. The coordinating conjunction </w:t>
      </w:r>
      <w:r>
        <w:rPr>
          <w:i/>
        </w:rPr>
        <w:t>“but” </w:t>
      </w:r>
      <w:r>
        <w:rPr/>
        <w:t>is used to join two independent clauses in which there are 45. The coordinating conjunction </w:t>
      </w:r>
      <w:r>
        <w:rPr>
          <w:i/>
        </w:rPr>
        <w:t>“or” </w:t>
      </w:r>
      <w:r>
        <w:rPr/>
        <w:t>is used to join two individual words in which there are 3, three individual words in which</w:t>
      </w:r>
      <w:r>
        <w:rPr>
          <w:spacing w:val="-1"/>
        </w:rPr>
        <w:t> </w:t>
      </w:r>
      <w:r>
        <w:rPr/>
        <w:t>there</w:t>
      </w:r>
      <w:r>
        <w:rPr>
          <w:spacing w:val="-1"/>
        </w:rPr>
        <w:t> </w:t>
      </w:r>
      <w:r>
        <w:rPr/>
        <w:t>are</w:t>
      </w:r>
      <w:r>
        <w:rPr>
          <w:spacing w:val="-2"/>
        </w:rPr>
        <w:t> </w:t>
      </w:r>
      <w:r>
        <w:rPr/>
        <w:t>4,</w:t>
      </w:r>
      <w:r>
        <w:rPr>
          <w:spacing w:val="-1"/>
        </w:rPr>
        <w:t> </w:t>
      </w:r>
      <w:r>
        <w:rPr/>
        <w:t>two</w:t>
      </w:r>
      <w:r>
        <w:rPr>
          <w:spacing w:val="-1"/>
        </w:rPr>
        <w:t> </w:t>
      </w:r>
      <w:r>
        <w:rPr/>
        <w:t>phrases in</w:t>
      </w:r>
      <w:r>
        <w:rPr>
          <w:spacing w:val="-2"/>
        </w:rPr>
        <w:t> </w:t>
      </w:r>
      <w:r>
        <w:rPr/>
        <w:t>which</w:t>
      </w:r>
      <w:r>
        <w:rPr>
          <w:spacing w:val="-1"/>
        </w:rPr>
        <w:t> </w:t>
      </w:r>
      <w:r>
        <w:rPr/>
        <w:t>there</w:t>
      </w:r>
      <w:r>
        <w:rPr>
          <w:spacing w:val="-2"/>
        </w:rPr>
        <w:t> </w:t>
      </w:r>
      <w:r>
        <w:rPr/>
        <w:t>are</w:t>
      </w:r>
      <w:r>
        <w:rPr>
          <w:spacing w:val="-2"/>
        </w:rPr>
        <w:t> </w:t>
      </w:r>
      <w:r>
        <w:rPr/>
        <w:t>5,</w:t>
      </w:r>
      <w:r>
        <w:rPr>
          <w:spacing w:val="-1"/>
        </w:rPr>
        <w:t> </w:t>
      </w:r>
      <w:r>
        <w:rPr/>
        <w:t>three</w:t>
      </w:r>
      <w:r>
        <w:rPr>
          <w:spacing w:val="-2"/>
        </w:rPr>
        <w:t> </w:t>
      </w:r>
      <w:r>
        <w:rPr/>
        <w:t>phrases in</w:t>
      </w:r>
      <w:r>
        <w:rPr>
          <w:spacing w:val="-2"/>
        </w:rPr>
        <w:t> </w:t>
      </w:r>
      <w:r>
        <w:rPr/>
        <w:t>which</w:t>
      </w:r>
      <w:r>
        <w:rPr>
          <w:spacing w:val="-1"/>
        </w:rPr>
        <w:t> </w:t>
      </w:r>
      <w:r>
        <w:rPr/>
        <w:t>there</w:t>
      </w:r>
      <w:r>
        <w:rPr>
          <w:spacing w:val="-2"/>
        </w:rPr>
        <w:t> </w:t>
      </w:r>
      <w:r>
        <w:rPr/>
        <w:t>is 1,</w:t>
      </w:r>
      <w:r>
        <w:rPr>
          <w:spacing w:val="-13"/>
        </w:rPr>
        <w:t> </w:t>
      </w:r>
      <w:r>
        <w:rPr/>
        <w:t>and</w:t>
      </w:r>
      <w:r>
        <w:rPr>
          <w:spacing w:val="-13"/>
        </w:rPr>
        <w:t> </w:t>
      </w:r>
      <w:r>
        <w:rPr/>
        <w:t>two</w:t>
      </w:r>
      <w:r>
        <w:rPr>
          <w:spacing w:val="-10"/>
        </w:rPr>
        <w:t> </w:t>
      </w:r>
      <w:r>
        <w:rPr/>
        <w:t>independent</w:t>
      </w:r>
      <w:r>
        <w:rPr>
          <w:spacing w:val="-13"/>
        </w:rPr>
        <w:t> </w:t>
      </w:r>
      <w:r>
        <w:rPr/>
        <w:t>clauses</w:t>
      </w:r>
      <w:r>
        <w:rPr>
          <w:spacing w:val="-11"/>
        </w:rPr>
        <w:t> </w:t>
      </w:r>
      <w:r>
        <w:rPr/>
        <w:t>in</w:t>
      </w:r>
      <w:r>
        <w:rPr>
          <w:spacing w:val="-13"/>
        </w:rPr>
        <w:t> </w:t>
      </w:r>
      <w:r>
        <w:rPr/>
        <w:t>which</w:t>
      </w:r>
      <w:r>
        <w:rPr>
          <w:spacing w:val="-13"/>
        </w:rPr>
        <w:t> </w:t>
      </w:r>
      <w:r>
        <w:rPr/>
        <w:t>there</w:t>
      </w:r>
      <w:r>
        <w:rPr>
          <w:spacing w:val="-14"/>
        </w:rPr>
        <w:t> </w:t>
      </w:r>
      <w:r>
        <w:rPr/>
        <w:t>are</w:t>
      </w:r>
      <w:r>
        <w:rPr>
          <w:spacing w:val="-12"/>
        </w:rPr>
        <w:t> </w:t>
      </w:r>
      <w:r>
        <w:rPr/>
        <w:t>5.</w:t>
      </w:r>
      <w:r>
        <w:rPr>
          <w:spacing w:val="-13"/>
        </w:rPr>
        <w:t> </w:t>
      </w:r>
      <w:r>
        <w:rPr/>
        <w:t>Therefore,</w:t>
      </w:r>
      <w:r>
        <w:rPr>
          <w:spacing w:val="-11"/>
        </w:rPr>
        <w:t> </w:t>
      </w:r>
      <w:r>
        <w:rPr/>
        <w:t>all</w:t>
      </w:r>
      <w:r>
        <w:rPr>
          <w:spacing w:val="-13"/>
        </w:rPr>
        <w:t> </w:t>
      </w:r>
      <w:r>
        <w:rPr/>
        <w:t>of</w:t>
      </w:r>
      <w:r>
        <w:rPr>
          <w:spacing w:val="-11"/>
        </w:rPr>
        <w:t> </w:t>
      </w:r>
      <w:r>
        <w:rPr/>
        <w:t>them</w:t>
      </w:r>
      <w:r>
        <w:rPr>
          <w:spacing w:val="-12"/>
        </w:rPr>
        <w:t> </w:t>
      </w:r>
      <w:r>
        <w:rPr/>
        <w:t>in</w:t>
      </w:r>
      <w:r>
        <w:rPr>
          <w:spacing w:val="-12"/>
        </w:rPr>
        <w:t> </w:t>
      </w:r>
      <w:r>
        <w:rPr/>
        <w:t>which there are 18. The coordinating conjunction </w:t>
      </w:r>
      <w:r>
        <w:rPr>
          <w:i/>
        </w:rPr>
        <w:t>“yet” </w:t>
      </w:r>
      <w:r>
        <w:rPr/>
        <w:t>is used to join two independent clauses in which there are 2 and the coordinating conjunction </w:t>
      </w:r>
      <w:r>
        <w:rPr>
          <w:i/>
        </w:rPr>
        <w:t>“so” </w:t>
      </w:r>
      <w:r>
        <w:rPr/>
        <w:t>is used to join two independent clauses in which there are 10.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p>
      <w:pPr>
        <w:pStyle w:val="BodyText"/>
        <w:spacing w:before="90"/>
        <w:ind w:left="3890" w:right="3425"/>
        <w:jc w:val="center"/>
      </w:pPr>
      <w:r>
        <w:rPr>
          <w:spacing w:val="-4"/>
        </w:rPr>
        <w:t>viii</w:t>
      </w:r>
    </w:p>
    <w:sectPr>
      <w:type w:val="continuous"/>
      <w:pgSz w:w="11910" w:h="16840"/>
      <w:pgMar w:top="194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90"/>
      <w:ind w:left="3894" w:right="3425"/>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2024-07-28T16:45:22Z</dcterms:created>
  <dcterms:modified xsi:type="dcterms:W3CDTF">2024-07-28T16:45:22Z</dcterms:modified>
</cp:coreProperties>
</file>