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2D6D" w14:textId="77777777" w:rsidR="00BF4DE7" w:rsidRDefault="00BF4DE7">
      <w:pPr>
        <w:pStyle w:val="BodyText"/>
        <w:spacing w:before="56"/>
      </w:pPr>
    </w:p>
    <w:p w14:paraId="4D289FD0" w14:textId="77777777" w:rsidR="00BF4DE7" w:rsidRDefault="00AD7D0E">
      <w:pPr>
        <w:ind w:left="432"/>
        <w:jc w:val="center"/>
        <w:rPr>
          <w:i/>
          <w:sz w:val="24"/>
        </w:rPr>
      </w:pPr>
      <w:r>
        <w:rPr>
          <w:i/>
          <w:spacing w:val="-2"/>
          <w:sz w:val="24"/>
        </w:rPr>
        <w:t>ABSTRACT</w:t>
      </w:r>
    </w:p>
    <w:p w14:paraId="2A87DA03" w14:textId="77777777" w:rsidR="00BF4DE7" w:rsidRDefault="00BF4DE7">
      <w:pPr>
        <w:pStyle w:val="BodyText"/>
        <w:spacing w:before="196"/>
        <w:rPr>
          <w:i/>
        </w:rPr>
      </w:pPr>
    </w:p>
    <w:p w14:paraId="38C36AB3" w14:textId="77777777" w:rsidR="00BF4DE7" w:rsidRDefault="00AD7D0E">
      <w:pPr>
        <w:spacing w:line="259" w:lineRule="auto"/>
        <w:ind w:left="588" w:right="157"/>
        <w:jc w:val="both"/>
        <w:rPr>
          <w:sz w:val="24"/>
        </w:rPr>
      </w:pPr>
      <w:r>
        <w:rPr>
          <w:b/>
          <w:sz w:val="24"/>
        </w:rPr>
        <w:t>NURFI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ARYANTI</w:t>
      </w:r>
      <w:r>
        <w:rPr>
          <w:sz w:val="24"/>
        </w:rPr>
        <w:t xml:space="preserve">. 2024. </w:t>
      </w:r>
      <w:r>
        <w:rPr>
          <w:i/>
          <w:sz w:val="24"/>
        </w:rPr>
        <w:t>FORMULASI DAN UJI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SIFAT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FISIK SEDIAAN PASTA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GIGI EKSTRAK KULIT BUAH SALAK PONDOH (</w:t>
      </w:r>
      <w:proofErr w:type="spellStart"/>
      <w:r>
        <w:rPr>
          <w:i/>
          <w:sz w:val="24"/>
        </w:rPr>
        <w:t>Salacca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zalacca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Gaertn</w:t>
      </w:r>
      <w:proofErr w:type="spellEnd"/>
      <w:r>
        <w:rPr>
          <w:sz w:val="24"/>
        </w:rPr>
        <w:t xml:space="preserve">.) Voss) </w:t>
      </w:r>
      <w:r>
        <w:rPr>
          <w:i/>
          <w:sz w:val="24"/>
        </w:rPr>
        <w:t>DENGAN VARIASI KONSENTRASI NATRIUM</w:t>
      </w:r>
      <w:r>
        <w:rPr>
          <w:i/>
          <w:sz w:val="24"/>
        </w:rPr>
        <w:t xml:space="preserve"> KARBOKSIMETIL SELULOSA SEBAGAI BAHAN PENGIKAT. </w:t>
      </w:r>
      <w:r>
        <w:rPr>
          <w:sz w:val="24"/>
        </w:rPr>
        <w:t>SKRIPSI. PROGRAM STUDI FARMASI. UNIVERSITAS PERADABAN.</w:t>
      </w:r>
    </w:p>
    <w:p w14:paraId="3BE1250D" w14:textId="77777777" w:rsidR="00BF4DE7" w:rsidRDefault="00AD7D0E">
      <w:pPr>
        <w:spacing w:before="158"/>
        <w:ind w:left="588" w:right="155" w:firstLine="708"/>
        <w:jc w:val="both"/>
        <w:rPr>
          <w:i/>
          <w:sz w:val="24"/>
        </w:rPr>
      </w:pPr>
      <w:r>
        <w:rPr>
          <w:i/>
          <w:sz w:val="24"/>
        </w:rPr>
        <w:t xml:space="preserve">Dental caries is one of the most common dental health problems experienced by the world’s population. In </w:t>
      </w:r>
      <w:proofErr w:type="spellStart"/>
      <w:r>
        <w:rPr>
          <w:i/>
          <w:sz w:val="24"/>
        </w:rPr>
        <w:t>indonesia</w:t>
      </w:r>
      <w:proofErr w:type="spellEnd"/>
      <w:r>
        <w:rPr>
          <w:i/>
          <w:sz w:val="24"/>
        </w:rPr>
        <w:t>, the prevalence of dental caries in 20</w:t>
      </w:r>
      <w:r>
        <w:rPr>
          <w:i/>
          <w:sz w:val="24"/>
        </w:rPr>
        <w:t xml:space="preserve">18 is relatively high, reaching 88%. Dental caries caused by streptococcus bacteria can be avoided with chemical or mechanical assistance. The use of natural ingredients in toothpaste preparation such as </w:t>
      </w:r>
      <w:proofErr w:type="spellStart"/>
      <w:r>
        <w:rPr>
          <w:i/>
          <w:sz w:val="24"/>
        </w:rPr>
        <w:t>Pondoh</w:t>
      </w:r>
      <w:proofErr w:type="spellEnd"/>
      <w:r>
        <w:rPr>
          <w:i/>
          <w:sz w:val="24"/>
        </w:rPr>
        <w:t xml:space="preserve"> snake fruit peel (</w:t>
      </w:r>
      <w:proofErr w:type="spellStart"/>
      <w:r>
        <w:rPr>
          <w:i/>
          <w:sz w:val="24"/>
        </w:rPr>
        <w:t>Salacca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zalacca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Gaertn</w:t>
      </w:r>
      <w:proofErr w:type="spellEnd"/>
      <w:r>
        <w:rPr>
          <w:i/>
          <w:sz w:val="24"/>
        </w:rPr>
        <w:t>.) V</w:t>
      </w:r>
      <w:r>
        <w:rPr>
          <w:i/>
          <w:sz w:val="24"/>
        </w:rPr>
        <w:t xml:space="preserve">oss) is one alternative that can be used because it contains antibacterial compounds. Based on the results of the phytochemical </w:t>
      </w:r>
      <w:proofErr w:type="spellStart"/>
      <w:r>
        <w:rPr>
          <w:i/>
          <w:sz w:val="24"/>
        </w:rPr>
        <w:t>sreening</w:t>
      </w:r>
      <w:proofErr w:type="spellEnd"/>
      <w:r>
        <w:rPr>
          <w:i/>
          <w:sz w:val="24"/>
        </w:rPr>
        <w:t xml:space="preserve"> test for snake fruit peel were positive for containing flavonoids, saponins and tannins. The purpose the study was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d</w:t>
      </w:r>
      <w:r>
        <w:rPr>
          <w:i/>
          <w:sz w:val="24"/>
        </w:rPr>
        <w:t>etermine which formula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meets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requirement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toothpaste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preparation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determine the effect of variations in sodium </w:t>
      </w:r>
      <w:proofErr w:type="spellStart"/>
      <w:r>
        <w:rPr>
          <w:i/>
          <w:sz w:val="24"/>
        </w:rPr>
        <w:t>carboximethyl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celulose</w:t>
      </w:r>
      <w:proofErr w:type="spellEnd"/>
      <w:r>
        <w:rPr>
          <w:i/>
          <w:sz w:val="24"/>
        </w:rPr>
        <w:t xml:space="preserve"> as a binder on the physical properties of toothpaste preparations. This study uses a descriptive labor</w:t>
      </w:r>
      <w:r>
        <w:rPr>
          <w:i/>
          <w:sz w:val="24"/>
        </w:rPr>
        <w:t>atory method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several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concentration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CMC used, namely 1%,3,5% and 5%. Data analysis used is </w:t>
      </w:r>
      <w:proofErr w:type="gramStart"/>
      <w:r>
        <w:rPr>
          <w:i/>
          <w:sz w:val="24"/>
        </w:rPr>
        <w:t>one way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Anova</w:t>
      </w:r>
      <w:proofErr w:type="spellEnd"/>
      <w:r>
        <w:rPr>
          <w:i/>
          <w:sz w:val="24"/>
        </w:rPr>
        <w:t xml:space="preserve"> (Analysis of Variance) test to see significant difference in each treatment and after </w:t>
      </w:r>
      <w:proofErr w:type="spellStart"/>
      <w:r>
        <w:rPr>
          <w:i/>
          <w:sz w:val="24"/>
        </w:rPr>
        <w:t>strorage</w:t>
      </w:r>
      <w:proofErr w:type="spellEnd"/>
      <w:r>
        <w:rPr>
          <w:i/>
          <w:sz w:val="24"/>
        </w:rPr>
        <w:t>.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formulas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requirement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formula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with a concentration 1% and formula 2 with a concentration 3,5%. Variations in the concentration of sodium </w:t>
      </w:r>
      <w:proofErr w:type="spellStart"/>
      <w:r>
        <w:rPr>
          <w:i/>
          <w:sz w:val="24"/>
        </w:rPr>
        <w:t>carboximethyl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celulose</w:t>
      </w:r>
      <w:proofErr w:type="spellEnd"/>
      <w:r>
        <w:rPr>
          <w:i/>
          <w:sz w:val="24"/>
        </w:rPr>
        <w:t xml:space="preserve"> effect the physical properties of the preparation where the higher th</w:t>
      </w:r>
      <w:r>
        <w:rPr>
          <w:i/>
          <w:sz w:val="24"/>
        </w:rPr>
        <w:t xml:space="preserve">e sodium </w:t>
      </w:r>
      <w:proofErr w:type="spellStart"/>
      <w:r>
        <w:rPr>
          <w:i/>
          <w:sz w:val="24"/>
        </w:rPr>
        <w:t>carboximethyl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celulose</w:t>
      </w:r>
      <w:proofErr w:type="spellEnd"/>
      <w:r>
        <w:rPr>
          <w:i/>
          <w:sz w:val="24"/>
        </w:rPr>
        <w:t xml:space="preserve"> used, the thicker the preparation, while the resulting </w:t>
      </w:r>
      <w:proofErr w:type="spellStart"/>
      <w:r>
        <w:rPr>
          <w:i/>
          <w:sz w:val="24"/>
        </w:rPr>
        <w:t>spreadability</w:t>
      </w:r>
      <w:proofErr w:type="spellEnd"/>
      <w:r>
        <w:rPr>
          <w:i/>
          <w:sz w:val="24"/>
        </w:rPr>
        <w:t xml:space="preserve"> will be smaller in this study is 2,25-2,5cm.</w:t>
      </w:r>
    </w:p>
    <w:p w14:paraId="47573D43" w14:textId="77777777" w:rsidR="00BF4DE7" w:rsidRDefault="00BF4DE7">
      <w:pPr>
        <w:pStyle w:val="BodyText"/>
        <w:rPr>
          <w:i/>
        </w:rPr>
      </w:pPr>
    </w:p>
    <w:p w14:paraId="78D60F80" w14:textId="77777777" w:rsidR="00BF4DE7" w:rsidRDefault="00BF4DE7">
      <w:pPr>
        <w:pStyle w:val="BodyText"/>
        <w:spacing w:before="2"/>
        <w:rPr>
          <w:i/>
        </w:rPr>
      </w:pPr>
    </w:p>
    <w:p w14:paraId="471D8B60" w14:textId="77777777" w:rsidR="00BF4DE7" w:rsidRDefault="00AD7D0E">
      <w:pPr>
        <w:pStyle w:val="BodyText"/>
        <w:ind w:left="588" w:right="54"/>
      </w:pPr>
      <w:r>
        <w:t>Key</w:t>
      </w:r>
      <w:r>
        <w:rPr>
          <w:spacing w:val="-11"/>
        </w:rPr>
        <w:t xml:space="preserve"> </w:t>
      </w:r>
      <w:proofErr w:type="gramStart"/>
      <w:r>
        <w:t>word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r>
        <w:t>Toothpaste,</w:t>
      </w:r>
      <w:r>
        <w:rPr>
          <w:spacing w:val="-10"/>
        </w:rPr>
        <w:t xml:space="preserve"> </w:t>
      </w:r>
      <w:proofErr w:type="spellStart"/>
      <w:r>
        <w:rPr>
          <w:i/>
        </w:rPr>
        <w:t>Salacca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zalacca</w:t>
      </w:r>
      <w:proofErr w:type="spellEnd"/>
      <w:r>
        <w:rPr>
          <w:i/>
          <w:spacing w:val="-10"/>
        </w:rPr>
        <w:t xml:space="preserve"> </w:t>
      </w:r>
      <w:r>
        <w:t>(</w:t>
      </w:r>
      <w:proofErr w:type="spellStart"/>
      <w:r>
        <w:t>Gaertn</w:t>
      </w:r>
      <w:proofErr w:type="spellEnd"/>
      <w:r>
        <w:t>.)</w:t>
      </w:r>
      <w:r>
        <w:rPr>
          <w:spacing w:val="-14"/>
        </w:rPr>
        <w:t xml:space="preserve"> </w:t>
      </w:r>
      <w:r>
        <w:t>Voss,</w:t>
      </w:r>
      <w:r>
        <w:rPr>
          <w:spacing w:val="-15"/>
        </w:rPr>
        <w:t xml:space="preserve"> </w:t>
      </w:r>
      <w:r>
        <w:t>Variations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 xml:space="preserve">sodium </w:t>
      </w:r>
      <w:proofErr w:type="spellStart"/>
      <w:r>
        <w:t>carboximethyl</w:t>
      </w:r>
      <w:proofErr w:type="spellEnd"/>
      <w:r>
        <w:t xml:space="preserve"> </w:t>
      </w:r>
      <w:proofErr w:type="spellStart"/>
      <w:r>
        <w:t>celulose</w:t>
      </w:r>
      <w:proofErr w:type="spellEnd"/>
      <w:r>
        <w:t xml:space="preserve"> concen</w:t>
      </w:r>
      <w:r>
        <w:t>tration.</w:t>
      </w:r>
    </w:p>
    <w:p w14:paraId="5378AEAD" w14:textId="77777777" w:rsidR="00BF4DE7" w:rsidRDefault="00BF4DE7">
      <w:pPr>
        <w:sectPr w:rsidR="00BF4DE7">
          <w:footerReference w:type="default" r:id="rId6"/>
          <w:type w:val="continuous"/>
          <w:pgSz w:w="11910" w:h="16840"/>
          <w:pgMar w:top="1920" w:right="1680" w:bottom="1180" w:left="1680" w:header="0" w:footer="998" w:gutter="0"/>
          <w:pgNumType w:start="6"/>
          <w:cols w:space="720"/>
        </w:sectPr>
      </w:pPr>
    </w:p>
    <w:p w14:paraId="57D203A7" w14:textId="77777777" w:rsidR="00BF4DE7" w:rsidRDefault="00BF4DE7">
      <w:pPr>
        <w:pStyle w:val="BodyText"/>
      </w:pPr>
    </w:p>
    <w:p w14:paraId="2EE31195" w14:textId="77777777" w:rsidR="00BF4DE7" w:rsidRDefault="00BF4DE7">
      <w:pPr>
        <w:pStyle w:val="BodyText"/>
      </w:pPr>
    </w:p>
    <w:p w14:paraId="58265AE4" w14:textId="77777777" w:rsidR="00BF4DE7" w:rsidRDefault="00BF4DE7">
      <w:pPr>
        <w:pStyle w:val="BodyText"/>
        <w:spacing w:before="20"/>
      </w:pPr>
    </w:p>
    <w:p w14:paraId="5279CDE5" w14:textId="77777777" w:rsidR="00BF4DE7" w:rsidRDefault="00AD7D0E">
      <w:pPr>
        <w:pStyle w:val="BodyText"/>
        <w:ind w:left="432" w:right="3"/>
        <w:jc w:val="center"/>
      </w:pPr>
      <w:r>
        <w:rPr>
          <w:spacing w:val="-2"/>
        </w:rPr>
        <w:t>ABSTRAK</w:t>
      </w:r>
    </w:p>
    <w:p w14:paraId="25DCA7B4" w14:textId="77777777" w:rsidR="00BF4DE7" w:rsidRDefault="00BF4DE7">
      <w:pPr>
        <w:pStyle w:val="BodyText"/>
        <w:spacing w:before="21"/>
      </w:pPr>
    </w:p>
    <w:p w14:paraId="1D1A723E" w14:textId="77777777" w:rsidR="00BF4DE7" w:rsidRDefault="00AD7D0E">
      <w:pPr>
        <w:pStyle w:val="BodyText"/>
        <w:spacing w:line="261" w:lineRule="auto"/>
        <w:ind w:left="588" w:right="160"/>
        <w:jc w:val="both"/>
      </w:pPr>
      <w:r>
        <w:rPr>
          <w:b/>
        </w:rPr>
        <w:t xml:space="preserve">NURFI TRI ARYANTI. </w:t>
      </w:r>
      <w:r>
        <w:t>2024. FORMULASI DAN UJI SIFAT FISIK SEDIAAN</w:t>
      </w:r>
      <w:r>
        <w:rPr>
          <w:spacing w:val="52"/>
          <w:w w:val="150"/>
        </w:rPr>
        <w:t xml:space="preserve"> </w:t>
      </w:r>
      <w:proofErr w:type="gramStart"/>
      <w:r>
        <w:t>PASTA</w:t>
      </w:r>
      <w:r>
        <w:rPr>
          <w:spacing w:val="53"/>
          <w:w w:val="150"/>
        </w:rPr>
        <w:t xml:space="preserve">  </w:t>
      </w:r>
      <w:r>
        <w:t>GIGI</w:t>
      </w:r>
      <w:proofErr w:type="gramEnd"/>
      <w:r>
        <w:rPr>
          <w:spacing w:val="55"/>
          <w:w w:val="150"/>
        </w:rPr>
        <w:t xml:space="preserve"> </w:t>
      </w:r>
      <w:r>
        <w:t>EKSTRAK</w:t>
      </w:r>
      <w:r>
        <w:rPr>
          <w:spacing w:val="56"/>
          <w:w w:val="150"/>
        </w:rPr>
        <w:t xml:space="preserve"> </w:t>
      </w:r>
      <w:r>
        <w:t>KULIT</w:t>
      </w:r>
      <w:r>
        <w:rPr>
          <w:spacing w:val="55"/>
          <w:w w:val="150"/>
        </w:rPr>
        <w:t xml:space="preserve"> </w:t>
      </w:r>
      <w:r>
        <w:t>BUAH</w:t>
      </w:r>
      <w:r>
        <w:rPr>
          <w:spacing w:val="53"/>
          <w:w w:val="150"/>
        </w:rPr>
        <w:t xml:space="preserve"> </w:t>
      </w:r>
      <w:r>
        <w:t>SALAK</w:t>
      </w:r>
      <w:r>
        <w:rPr>
          <w:spacing w:val="53"/>
          <w:w w:val="150"/>
        </w:rPr>
        <w:t xml:space="preserve"> </w:t>
      </w:r>
      <w:r>
        <w:rPr>
          <w:spacing w:val="-2"/>
        </w:rPr>
        <w:t>PONDOH</w:t>
      </w:r>
    </w:p>
    <w:p w14:paraId="1A9D83CD" w14:textId="77777777" w:rsidR="00BF4DE7" w:rsidRDefault="00AD7D0E">
      <w:pPr>
        <w:pStyle w:val="BodyText"/>
        <w:spacing w:line="259" w:lineRule="auto"/>
        <w:ind w:left="588" w:right="164"/>
        <w:jc w:val="both"/>
      </w:pPr>
      <w:r>
        <w:t>(</w:t>
      </w:r>
      <w:proofErr w:type="spellStart"/>
      <w:r>
        <w:rPr>
          <w:i/>
        </w:rPr>
        <w:t>Salacca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zalacca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Gaertn</w:t>
      </w:r>
      <w:proofErr w:type="spellEnd"/>
      <w:r>
        <w:t>.) Voss) DENGAN VARIASI KONSENTRASI NATRIUM</w:t>
      </w:r>
      <w:r>
        <w:rPr>
          <w:spacing w:val="-1"/>
        </w:rPr>
        <w:t xml:space="preserve"> </w:t>
      </w:r>
      <w:r>
        <w:t>KARBOKSIMETIL SELULOSA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PENGIKAT. SKRIPSI. PROGRAM STUDI FARMASI. UNIVERSITAS PERADABAN.</w:t>
      </w:r>
    </w:p>
    <w:p w14:paraId="27D609B2" w14:textId="77777777" w:rsidR="00BF4DE7" w:rsidRDefault="00BF4DE7">
      <w:pPr>
        <w:pStyle w:val="BodyText"/>
        <w:spacing w:before="156"/>
      </w:pPr>
    </w:p>
    <w:p w14:paraId="593EAA4F" w14:textId="77777777" w:rsidR="00BF4DE7" w:rsidRDefault="00AD7D0E">
      <w:pPr>
        <w:pStyle w:val="BodyText"/>
        <w:ind w:left="588" w:right="155"/>
        <w:jc w:val="both"/>
      </w:pPr>
      <w:proofErr w:type="spellStart"/>
      <w:r>
        <w:t>Karies</w:t>
      </w:r>
      <w:proofErr w:type="spellEnd"/>
      <w:r>
        <w:rPr>
          <w:spacing w:val="-12"/>
        </w:rPr>
        <w:t xml:space="preserve"> </w:t>
      </w:r>
      <w:proofErr w:type="spellStart"/>
      <w:r>
        <w:t>gigi</w:t>
      </w:r>
      <w:proofErr w:type="spellEnd"/>
      <w:r>
        <w:rPr>
          <w:spacing w:val="-13"/>
        </w:rPr>
        <w:t xml:space="preserve"> </w:t>
      </w:r>
      <w:proofErr w:type="spellStart"/>
      <w:r>
        <w:t>menjadi</w:t>
      </w:r>
      <w:proofErr w:type="spellEnd"/>
      <w:r>
        <w:rPr>
          <w:spacing w:val="-13"/>
        </w:rPr>
        <w:t xml:space="preserve"> </w:t>
      </w:r>
      <w:r>
        <w:t>salah</w:t>
      </w:r>
      <w:r>
        <w:rPr>
          <w:spacing w:val="-14"/>
        </w:rPr>
        <w:t xml:space="preserve"> </w:t>
      </w:r>
      <w:proofErr w:type="spellStart"/>
      <w:r>
        <w:t>satu</w:t>
      </w:r>
      <w:proofErr w:type="spellEnd"/>
      <w:r>
        <w:rPr>
          <w:spacing w:val="-14"/>
        </w:rPr>
        <w:t xml:space="preserve"> </w:t>
      </w:r>
      <w:proofErr w:type="spellStart"/>
      <w:r>
        <w:t>masalah</w:t>
      </w:r>
      <w:proofErr w:type="spellEnd"/>
      <w:r>
        <w:rPr>
          <w:spacing w:val="-10"/>
        </w:rPr>
        <w:t xml:space="preserve"> </w:t>
      </w:r>
      <w:proofErr w:type="spellStart"/>
      <w:r>
        <w:t>kesehatan</w:t>
      </w:r>
      <w:proofErr w:type="spellEnd"/>
      <w:r>
        <w:rPr>
          <w:spacing w:val="-14"/>
        </w:rPr>
        <w:t xml:space="preserve"> </w:t>
      </w:r>
      <w:proofErr w:type="spellStart"/>
      <w:r>
        <w:t>gigi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paling</w:t>
      </w:r>
      <w:r>
        <w:rPr>
          <w:spacing w:val="-14"/>
        </w:rPr>
        <w:t xml:space="preserve"> </w:t>
      </w:r>
      <w:proofErr w:type="spellStart"/>
      <w:r>
        <w:t>banyak</w:t>
      </w:r>
      <w:proofErr w:type="spellEnd"/>
      <w:r>
        <w:rPr>
          <w:spacing w:val="-14"/>
        </w:rPr>
        <w:t xml:space="preserve">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pendudu</w:t>
      </w:r>
      <w:r>
        <w:t>k</w:t>
      </w:r>
      <w:proofErr w:type="spellEnd"/>
      <w:r>
        <w:t xml:space="preserve"> dunia. Di Indonesia </w:t>
      </w:r>
      <w:proofErr w:type="spellStart"/>
      <w:r>
        <w:t>pravenlensi</w:t>
      </w:r>
      <w:proofErr w:type="spellEnd"/>
      <w:r>
        <w:t xml:space="preserve"> </w:t>
      </w:r>
      <w:proofErr w:type="spellStart"/>
      <w:r>
        <w:t>karies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88%. </w:t>
      </w:r>
      <w:proofErr w:type="spellStart"/>
      <w:r>
        <w:t>Karies</w:t>
      </w:r>
      <w:proofErr w:type="spellEnd"/>
      <w:r>
        <w:t xml:space="preserve"> </w:t>
      </w:r>
      <w:proofErr w:type="spellStart"/>
      <w:r>
        <w:t>gigi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</w:t>
      </w:r>
      <w:proofErr w:type="spellStart"/>
      <w:r>
        <w:t>bakteri</w:t>
      </w:r>
      <w:proofErr w:type="spellEnd"/>
      <w:r>
        <w:rPr>
          <w:spacing w:val="-7"/>
        </w:rPr>
        <w:t xml:space="preserve"> </w:t>
      </w:r>
      <w:r>
        <w:rPr>
          <w:i/>
        </w:rPr>
        <w:t>streptococcus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mutans</w:t>
      </w:r>
      <w:proofErr w:type="spellEnd"/>
      <w:r>
        <w:rPr>
          <w:i/>
          <w:spacing w:val="-11"/>
        </w:rPr>
        <w:t xml:space="preserve"> </w:t>
      </w:r>
      <w:proofErr w:type="spellStart"/>
      <w:r>
        <w:t>dapat</w:t>
      </w:r>
      <w:proofErr w:type="spellEnd"/>
      <w:r>
        <w:rPr>
          <w:spacing w:val="-9"/>
        </w:rPr>
        <w:t xml:space="preserve"> </w:t>
      </w:r>
      <w:proofErr w:type="spellStart"/>
      <w:r>
        <w:t>dihindari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bantuan</w:t>
      </w:r>
      <w:proofErr w:type="spellEnd"/>
      <w:r>
        <w:rPr>
          <w:spacing w:val="-10"/>
        </w:rPr>
        <w:t xml:space="preserve"> </w:t>
      </w:r>
      <w:proofErr w:type="spellStart"/>
      <w:r>
        <w:t>secara</w:t>
      </w:r>
      <w:proofErr w:type="spellEnd"/>
      <w:r>
        <w:rPr>
          <w:spacing w:val="-8"/>
        </w:rPr>
        <w:t xml:space="preserve"> </w:t>
      </w:r>
      <w:proofErr w:type="spellStart"/>
      <w:r>
        <w:t>kimiawi</w:t>
      </w:r>
      <w:proofErr w:type="spellEnd"/>
      <w:r>
        <w:rPr>
          <w:spacing w:val="-12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mekanis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Penggunaan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proofErr w:type="spellStart"/>
      <w:r>
        <w:t>bahan</w:t>
      </w:r>
      <w:proofErr w:type="spellEnd"/>
      <w:r>
        <w:rPr>
          <w:spacing w:val="-7"/>
        </w:rPr>
        <w:t xml:space="preserve"> </w:t>
      </w:r>
      <w:proofErr w:type="spellStart"/>
      <w:r>
        <w:t>alam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sediaan</w:t>
      </w:r>
      <w:proofErr w:type="spellEnd"/>
      <w:r>
        <w:rPr>
          <w:spacing w:val="-7"/>
        </w:rPr>
        <w:t xml:space="preserve"> </w:t>
      </w:r>
      <w:r>
        <w:t>pasta</w:t>
      </w:r>
      <w:r>
        <w:rPr>
          <w:spacing w:val="-5"/>
        </w:rPr>
        <w:t xml:space="preserve"> </w:t>
      </w:r>
      <w:proofErr w:type="spellStart"/>
      <w:r>
        <w:t>gigi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rPr>
          <w:spacing w:val="-4"/>
        </w:rPr>
        <w:t xml:space="preserve"> </w:t>
      </w:r>
      <w:proofErr w:type="spellStart"/>
      <w:r>
        <w:t>kulit</w:t>
      </w:r>
      <w:proofErr w:type="spellEnd"/>
      <w:r>
        <w:rPr>
          <w:spacing w:val="-6"/>
        </w:rP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salak</w:t>
      </w:r>
      <w:proofErr w:type="spellEnd"/>
      <w:r>
        <w:rPr>
          <w:spacing w:val="-10"/>
        </w:rPr>
        <w:t xml:space="preserve"> </w:t>
      </w:r>
      <w:proofErr w:type="spellStart"/>
      <w:r>
        <w:t>pondoh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rPr>
          <w:i/>
        </w:rPr>
        <w:t>Salacca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zalacca</w:t>
      </w:r>
      <w:proofErr w:type="spellEnd"/>
      <w:r>
        <w:rPr>
          <w:i/>
          <w:spacing w:val="-8"/>
        </w:rPr>
        <w:t xml:space="preserve"> </w:t>
      </w:r>
      <w:r>
        <w:t>(</w:t>
      </w:r>
      <w:proofErr w:type="spellStart"/>
      <w:r>
        <w:t>Gaertn</w:t>
      </w:r>
      <w:proofErr w:type="spellEnd"/>
      <w:r>
        <w:t>.)</w:t>
      </w:r>
      <w:r>
        <w:rPr>
          <w:spacing w:val="-13"/>
        </w:rPr>
        <w:t xml:space="preserve"> </w:t>
      </w:r>
      <w:proofErr w:type="gramStart"/>
      <w:r>
        <w:t>Voss</w:t>
      </w:r>
      <w:r>
        <w:rPr>
          <w:spacing w:val="-9"/>
        </w:rPr>
        <w:t xml:space="preserve"> </w:t>
      </w:r>
      <w:r>
        <w:t>)</w:t>
      </w:r>
      <w:proofErr w:type="gramEnd"/>
      <w:r>
        <w:rPr>
          <w:spacing w:val="-9"/>
        </w:rPr>
        <w:t xml:space="preserve"> </w:t>
      </w:r>
      <w:proofErr w:type="spellStart"/>
      <w:r>
        <w:t>menjadi</w:t>
      </w:r>
      <w:proofErr w:type="spellEnd"/>
      <w:r>
        <w:rPr>
          <w:spacing w:val="-9"/>
        </w:rPr>
        <w:t xml:space="preserve"> </w:t>
      </w:r>
      <w:r>
        <w:t>salah</w:t>
      </w:r>
      <w:r>
        <w:rPr>
          <w:spacing w:val="-10"/>
        </w:rPr>
        <w:t xml:space="preserve"> </w:t>
      </w:r>
      <w:proofErr w:type="spellStart"/>
      <w:r>
        <w:t>satu</w:t>
      </w:r>
      <w:proofErr w:type="spellEnd"/>
      <w:r>
        <w:rPr>
          <w:spacing w:val="-10"/>
        </w:rPr>
        <w:t xml:space="preserve"> </w:t>
      </w:r>
      <w:proofErr w:type="spellStart"/>
      <w:r>
        <w:t>alternatif</w:t>
      </w:r>
      <w:proofErr w:type="spellEnd"/>
      <w:r>
        <w:rPr>
          <w:spacing w:val="-9"/>
        </w:rPr>
        <w:t xml:space="preserve"> </w:t>
      </w:r>
      <w:r>
        <w:t xml:space="preserve">yang bisa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uji </w:t>
      </w:r>
      <w:proofErr w:type="spellStart"/>
      <w:r>
        <w:t>skrining</w:t>
      </w:r>
      <w:proofErr w:type="spellEnd"/>
      <w:r>
        <w:t xml:space="preserve"> </w:t>
      </w:r>
      <w:proofErr w:type="spellStart"/>
      <w:r>
        <w:t>fitokimia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salak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flavonoid, saponin dan </w:t>
      </w:r>
      <w:proofErr w:type="spellStart"/>
      <w:r>
        <w:t>tanin</w:t>
      </w:r>
      <w:proofErr w:type="spellEnd"/>
      <w:r>
        <w:t xml:space="preserve">.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formula mana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 dan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variasi</w:t>
      </w:r>
      <w:proofErr w:type="spellEnd"/>
      <w:r>
        <w:rPr>
          <w:spacing w:val="-4"/>
        </w:rPr>
        <w:t xml:space="preserve"> </w:t>
      </w:r>
      <w:r>
        <w:t>natrium</w:t>
      </w:r>
      <w:r>
        <w:rPr>
          <w:spacing w:val="-4"/>
        </w:rPr>
        <w:t xml:space="preserve"> </w:t>
      </w:r>
      <w:proofErr w:type="spellStart"/>
      <w:r>
        <w:t>karboksimetil</w:t>
      </w:r>
      <w:proofErr w:type="spellEnd"/>
      <w:r>
        <w:rPr>
          <w:spacing w:val="-4"/>
        </w:rPr>
        <w:t xml:space="preserve"> </w:t>
      </w:r>
      <w:proofErr w:type="spellStart"/>
      <w:r>
        <w:t>selulosa</w:t>
      </w:r>
      <w:proofErr w:type="spellEnd"/>
      <w:r>
        <w:rPr>
          <w:spacing w:val="-4"/>
        </w:rPr>
        <w:t xml:space="preserve"> </w:t>
      </w:r>
      <w:proofErr w:type="spellStart"/>
      <w:r>
        <w:t>sebagai</w:t>
      </w:r>
      <w:proofErr w:type="spellEnd"/>
      <w:r>
        <w:rPr>
          <w:spacing w:val="-4"/>
        </w:rPr>
        <w:t xml:space="preserve"> </w:t>
      </w:r>
      <w:proofErr w:type="spellStart"/>
      <w:r>
        <w:t>bahan</w:t>
      </w:r>
      <w:proofErr w:type="spellEnd"/>
      <w:r>
        <w:rPr>
          <w:spacing w:val="-5"/>
        </w:rPr>
        <w:t xml:space="preserve"> </w:t>
      </w:r>
      <w:proofErr w:type="spellStart"/>
      <w:r>
        <w:t>pengikat</w:t>
      </w:r>
      <w:proofErr w:type="spellEnd"/>
      <w:r>
        <w:rPr>
          <w:spacing w:val="-4"/>
        </w:rPr>
        <w:t xml:space="preserve"> </w:t>
      </w:r>
      <w:proofErr w:type="spellStart"/>
      <w:r>
        <w:t>terhadap</w:t>
      </w:r>
      <w:proofErr w:type="spellEnd"/>
      <w:r>
        <w:rPr>
          <w:spacing w:val="-5"/>
        </w:rPr>
        <w:t xml:space="preserve"> </w:t>
      </w:r>
      <w:proofErr w:type="spellStart"/>
      <w:r>
        <w:t>sifat</w:t>
      </w:r>
      <w:proofErr w:type="spellEnd"/>
      <w:r>
        <w:rPr>
          <w:spacing w:val="-4"/>
        </w:rP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</w:t>
      </w:r>
      <w:r>
        <w:t>ediaan</w:t>
      </w:r>
      <w:proofErr w:type="spellEnd"/>
      <w:r>
        <w:t xml:space="preserve"> pasta </w:t>
      </w:r>
      <w:proofErr w:type="spellStart"/>
      <w:r>
        <w:t>gigi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ini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,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beberapa</w:t>
      </w:r>
      <w:proofErr w:type="spellEnd"/>
      <w:r>
        <w:rPr>
          <w:spacing w:val="-11"/>
        </w:rPr>
        <w:t xml:space="preserve"> </w:t>
      </w:r>
      <w:proofErr w:type="spellStart"/>
      <w:r>
        <w:t>variasi</w:t>
      </w:r>
      <w:proofErr w:type="spellEnd"/>
      <w:r>
        <w:rPr>
          <w:spacing w:val="-11"/>
        </w:rPr>
        <w:t xml:space="preserve"> </w:t>
      </w:r>
      <w:proofErr w:type="spellStart"/>
      <w:r>
        <w:t>konsentrasi</w:t>
      </w:r>
      <w:proofErr w:type="spellEnd"/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CMC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digunakan</w:t>
      </w:r>
      <w:proofErr w:type="spellEnd"/>
      <w:r>
        <w:rPr>
          <w:spacing w:val="-12"/>
        </w:rPr>
        <w:t xml:space="preserve"> </w:t>
      </w:r>
      <w:proofErr w:type="spellStart"/>
      <w:r>
        <w:t>yaitu</w:t>
      </w:r>
      <w:proofErr w:type="spellEnd"/>
      <w:r>
        <w:rPr>
          <w:spacing w:val="-12"/>
        </w:rPr>
        <w:t xml:space="preserve"> </w:t>
      </w:r>
      <w:r>
        <w:t>1%,3,5%</w:t>
      </w:r>
      <w:r>
        <w:rPr>
          <w:spacing w:val="-12"/>
        </w:rPr>
        <w:t xml:space="preserve"> </w:t>
      </w:r>
      <w:r>
        <w:t>dan 5%.</w:t>
      </w:r>
      <w:r>
        <w:rPr>
          <w:spacing w:val="-2"/>
        </w:rP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gramStart"/>
      <w:r>
        <w:rPr>
          <w:i/>
        </w:rPr>
        <w:t>one way</w:t>
      </w:r>
      <w:proofErr w:type="gramEnd"/>
      <w:r>
        <w:rPr>
          <w:i/>
          <w:spacing w:val="-4"/>
        </w:rPr>
        <w:t xml:space="preserve"> </w:t>
      </w:r>
      <w:proofErr w:type="spellStart"/>
      <w:r>
        <w:t>Anova</w:t>
      </w:r>
      <w:proofErr w:type="spellEnd"/>
      <w:r>
        <w:t xml:space="preserve"> (Analysis Of Variance) </w:t>
      </w:r>
      <w:proofErr w:type="spellStart"/>
      <w:r>
        <w:t>untuk</w:t>
      </w:r>
      <w:proofErr w:type="spellEnd"/>
      <w:r>
        <w:rPr>
          <w:spacing w:val="-15"/>
        </w:rPr>
        <w:t xml:space="preserve"> </w:t>
      </w:r>
      <w:proofErr w:type="spellStart"/>
      <w:r>
        <w:t>melihat</w:t>
      </w:r>
      <w:proofErr w:type="spellEnd"/>
      <w:r>
        <w:rPr>
          <w:spacing w:val="-15"/>
        </w:rPr>
        <w:t xml:space="preserve"> </w:t>
      </w:r>
      <w:proofErr w:type="spellStart"/>
      <w:r>
        <w:t>perbedaan</w:t>
      </w:r>
      <w:proofErr w:type="spellEnd"/>
      <w:r>
        <w:rPr>
          <w:spacing w:val="-15"/>
        </w:rPr>
        <w:t xml:space="preserve"> </w:t>
      </w:r>
      <w:proofErr w:type="spellStart"/>
      <w:r>
        <w:t>signifikan</w:t>
      </w:r>
      <w:proofErr w:type="spellEnd"/>
      <w:r>
        <w:rPr>
          <w:spacing w:val="-15"/>
        </w:rPr>
        <w:t xml:space="preserve"> </w:t>
      </w:r>
      <w:proofErr w:type="spellStart"/>
      <w:r>
        <w:t>dari</w:t>
      </w:r>
      <w:proofErr w:type="spellEnd"/>
      <w:r>
        <w:rPr>
          <w:spacing w:val="-15"/>
        </w:rPr>
        <w:t xml:space="preserve"> </w:t>
      </w:r>
      <w:r>
        <w:t>masing-masing</w:t>
      </w:r>
      <w:r>
        <w:rPr>
          <w:spacing w:val="-15"/>
        </w:rPr>
        <w:t xml:space="preserve"> </w:t>
      </w:r>
      <w:proofErr w:type="spellStart"/>
      <w:r>
        <w:t>perlakuan</w:t>
      </w:r>
      <w:proofErr w:type="spellEnd"/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Uji</w:t>
      </w:r>
      <w:r>
        <w:rPr>
          <w:spacing w:val="-15"/>
        </w:rPr>
        <w:t xml:space="preserve"> </w:t>
      </w:r>
      <w:r>
        <w:t>T</w:t>
      </w:r>
      <w:r>
        <w:rPr>
          <w:spacing w:val="-15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dan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formula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formula 1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1% dan</w:t>
      </w:r>
      <w:r>
        <w:t xml:space="preserve"> formula 2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3,5%.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natrium </w:t>
      </w:r>
      <w:proofErr w:type="spellStart"/>
      <w:r>
        <w:t>karboksimetil</w:t>
      </w:r>
      <w:proofErr w:type="spellEnd"/>
      <w:r>
        <w:t xml:space="preserve"> </w:t>
      </w:r>
      <w:proofErr w:type="spellStart"/>
      <w:r>
        <w:t>selulosa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natrium </w:t>
      </w:r>
      <w:proofErr w:type="spellStart"/>
      <w:r>
        <w:t>karboksimetil</w:t>
      </w:r>
      <w:proofErr w:type="spellEnd"/>
      <w:r>
        <w:t xml:space="preserve"> </w:t>
      </w:r>
      <w:proofErr w:type="spellStart"/>
      <w:r>
        <w:t>selulosa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kental</w:t>
      </w:r>
      <w:proofErr w:type="spellEnd"/>
      <w:r>
        <w:t xml:space="preserve"> pula </w:t>
      </w:r>
      <w:proofErr w:type="spellStart"/>
      <w:r>
        <w:t>sediaannya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rPr>
          <w:spacing w:val="-14"/>
        </w:rPr>
        <w:t xml:space="preserve"> </w:t>
      </w:r>
      <w:proofErr w:type="spellStart"/>
      <w:r>
        <w:t>daya</w:t>
      </w:r>
      <w:proofErr w:type="spellEnd"/>
      <w:r>
        <w:rPr>
          <w:spacing w:val="-13"/>
        </w:rPr>
        <w:t xml:space="preserve"> </w:t>
      </w:r>
      <w:proofErr w:type="spellStart"/>
      <w:r>
        <w:t>sebar</w:t>
      </w:r>
      <w:proofErr w:type="spellEnd"/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dihasi</w:t>
      </w:r>
      <w:r>
        <w:t>lkan</w:t>
      </w:r>
      <w:proofErr w:type="spellEnd"/>
      <w:r>
        <w:rPr>
          <w:spacing w:val="-14"/>
        </w:rPr>
        <w:t xml:space="preserve"> </w:t>
      </w:r>
      <w:proofErr w:type="spellStart"/>
      <w:r>
        <w:t>akan</w:t>
      </w:r>
      <w:proofErr w:type="spellEnd"/>
      <w:r>
        <w:rPr>
          <w:spacing w:val="-14"/>
        </w:rPr>
        <w:t xml:space="preserve"> </w:t>
      </w:r>
      <w:proofErr w:type="spellStart"/>
      <w:r>
        <w:t>semakin</w:t>
      </w:r>
      <w:proofErr w:type="spellEnd"/>
      <w:r>
        <w:rPr>
          <w:spacing w:val="-14"/>
        </w:rPr>
        <w:t xml:space="preserve"> </w:t>
      </w:r>
      <w:proofErr w:type="spellStart"/>
      <w:r>
        <w:t>kecil</w:t>
      </w:r>
      <w:proofErr w:type="spellEnd"/>
      <w:r>
        <w:rPr>
          <w:spacing w:val="-9"/>
        </w:rPr>
        <w:t xml:space="preserve"> </w:t>
      </w:r>
      <w:r>
        <w:t>pada</w:t>
      </w:r>
      <w:r>
        <w:rPr>
          <w:spacing w:val="-13"/>
        </w:rPr>
        <w:t xml:space="preserve"> </w:t>
      </w:r>
      <w:proofErr w:type="spellStart"/>
      <w:r>
        <w:t>penelitian</w:t>
      </w:r>
      <w:proofErr w:type="spellEnd"/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sebar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2,25-2,5 cm.</w:t>
      </w:r>
    </w:p>
    <w:p w14:paraId="54187ED3" w14:textId="77777777" w:rsidR="00BF4DE7" w:rsidRDefault="00BF4DE7">
      <w:pPr>
        <w:pStyle w:val="BodyText"/>
      </w:pPr>
    </w:p>
    <w:p w14:paraId="4AC65498" w14:textId="77777777" w:rsidR="00BF4DE7" w:rsidRDefault="00BF4DE7">
      <w:pPr>
        <w:pStyle w:val="BodyText"/>
        <w:spacing w:before="2"/>
      </w:pPr>
    </w:p>
    <w:p w14:paraId="35A8334C" w14:textId="77777777" w:rsidR="00BF4DE7" w:rsidRDefault="00AD7D0E">
      <w:pPr>
        <w:pStyle w:val="BodyText"/>
        <w:ind w:left="588" w:right="54"/>
      </w:pPr>
      <w:r>
        <w:t>Kata</w:t>
      </w:r>
      <w:r>
        <w:rPr>
          <w:spacing w:val="-9"/>
        </w:rPr>
        <w:t xml:space="preserve"> </w:t>
      </w:r>
      <w:proofErr w:type="spellStart"/>
      <w:proofErr w:type="gramStart"/>
      <w:r>
        <w:t>kunci</w:t>
      </w:r>
      <w:proofErr w:type="spellEnd"/>
      <w:r>
        <w:rPr>
          <w:spacing w:val="-14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Pasta</w:t>
      </w:r>
      <w:r>
        <w:rPr>
          <w:spacing w:val="-9"/>
        </w:rPr>
        <w:t xml:space="preserve"> </w:t>
      </w:r>
      <w:proofErr w:type="spellStart"/>
      <w:r>
        <w:t>gigi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i/>
        </w:rPr>
        <w:t>Salacca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zalacca</w:t>
      </w:r>
      <w:proofErr w:type="spellEnd"/>
      <w:r>
        <w:rPr>
          <w:i/>
          <w:spacing w:val="-9"/>
        </w:rPr>
        <w:t xml:space="preserve"> </w:t>
      </w:r>
      <w:r>
        <w:t>(</w:t>
      </w:r>
      <w:proofErr w:type="spellStart"/>
      <w:r>
        <w:t>Gaertn</w:t>
      </w:r>
      <w:proofErr w:type="spellEnd"/>
      <w:r>
        <w:t>.)</w:t>
      </w:r>
      <w:r>
        <w:rPr>
          <w:spacing w:val="-14"/>
        </w:rPr>
        <w:t xml:space="preserve"> </w:t>
      </w:r>
      <w:r>
        <w:t>Voss,</w:t>
      </w:r>
      <w:r>
        <w:rPr>
          <w:spacing w:val="-14"/>
        </w:rPr>
        <w:t xml:space="preserve"> </w:t>
      </w:r>
      <w:proofErr w:type="spellStart"/>
      <w:r>
        <w:t>Variasi</w:t>
      </w:r>
      <w:proofErr w:type="spellEnd"/>
      <w:r>
        <w:rPr>
          <w:spacing w:val="-9"/>
        </w:rPr>
        <w:t xml:space="preserve"> </w:t>
      </w:r>
      <w:proofErr w:type="spellStart"/>
      <w:r>
        <w:t>konsentrasi</w:t>
      </w:r>
      <w:proofErr w:type="spellEnd"/>
      <w:r>
        <w:t xml:space="preserve"> natrium </w:t>
      </w:r>
      <w:proofErr w:type="spellStart"/>
      <w:r>
        <w:t>karboksimetil</w:t>
      </w:r>
      <w:proofErr w:type="spellEnd"/>
      <w:r>
        <w:t xml:space="preserve"> </w:t>
      </w:r>
      <w:proofErr w:type="spellStart"/>
      <w:r>
        <w:t>selulosa</w:t>
      </w:r>
      <w:proofErr w:type="spellEnd"/>
    </w:p>
    <w:sectPr w:rsidR="00BF4DE7">
      <w:footerReference w:type="default" r:id="rId7"/>
      <w:pgSz w:w="11910" w:h="16840"/>
      <w:pgMar w:top="1920" w:right="1680" w:bottom="1180" w:left="16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0E66" w14:textId="77777777" w:rsidR="00AD7D0E" w:rsidRDefault="00AD7D0E">
      <w:r>
        <w:separator/>
      </w:r>
    </w:p>
  </w:endnote>
  <w:endnote w:type="continuationSeparator" w:id="0">
    <w:p w14:paraId="6FBB9E26" w14:textId="77777777" w:rsidR="00AD7D0E" w:rsidRDefault="00AD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EEB3" w14:textId="77777777" w:rsidR="00BF4DE7" w:rsidRDefault="00AD7D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5B354790" wp14:editId="260736C1">
              <wp:simplePos x="0" y="0"/>
              <wp:positionH relativeFrom="page">
                <wp:posOffset>3856990</wp:posOffset>
              </wp:positionH>
              <wp:positionV relativeFrom="page">
                <wp:posOffset>9917747</wp:posOffset>
              </wp:positionV>
              <wp:extent cx="1219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2CAF3" w14:textId="77777777" w:rsidR="00BF4DE7" w:rsidRDefault="00AD7D0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547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7pt;margin-top:780.9pt;width:9.6pt;height:13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" filled="f" stroked="f">
              <v:textbox inset="0,0,0,0">
                <w:txbxContent>
                  <w:p w14:paraId="3E92CAF3" w14:textId="77777777" w:rsidR="00BF4DE7" w:rsidRDefault="00AD7D0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F5F4" w14:textId="77777777" w:rsidR="00BF4DE7" w:rsidRDefault="00AD7D0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7DCC62FA" wp14:editId="24FDFAFF">
              <wp:simplePos x="0" y="0"/>
              <wp:positionH relativeFrom="page">
                <wp:posOffset>3839209</wp:posOffset>
              </wp:positionH>
              <wp:positionV relativeFrom="page">
                <wp:posOffset>9917747</wp:posOffset>
              </wp:positionV>
              <wp:extent cx="154305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8F00" w14:textId="77777777" w:rsidR="00BF4DE7" w:rsidRDefault="00AD7D0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vii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C62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3pt;margin-top:780.9pt;width:12.15pt;height:13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" filled="f" stroked="f">
              <v:textbox inset="0,0,0,0">
                <w:txbxContent>
                  <w:p w14:paraId="01048F00" w14:textId="77777777" w:rsidR="00BF4DE7" w:rsidRDefault="00AD7D0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vii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D4C2" w14:textId="77777777" w:rsidR="00AD7D0E" w:rsidRDefault="00AD7D0E">
      <w:r>
        <w:separator/>
      </w:r>
    </w:p>
  </w:footnote>
  <w:footnote w:type="continuationSeparator" w:id="0">
    <w:p w14:paraId="76BA950F" w14:textId="77777777" w:rsidR="00AD7D0E" w:rsidRDefault="00AD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E7"/>
    <w:rsid w:val="00282C21"/>
    <w:rsid w:val="00AD7D0E"/>
    <w:rsid w:val="00B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D1D0"/>
  <w15:docId w15:val="{21D81C7B-4201-418F-9B47-66157743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nurfitriaryanti28@gmail.com</dc:creator>
  <cp:lastModifiedBy>kendhil moment</cp:lastModifiedBy>
  <cp:revision>2</cp:revision>
  <dcterms:created xsi:type="dcterms:W3CDTF">2024-09-15T08:49:00Z</dcterms:created>
  <dcterms:modified xsi:type="dcterms:W3CDTF">2024-09-15T08:49:00Z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LTSC</vt:lpwstr>
  </property>
</Properties>
</file>