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4"/>
        <w:rPr>
          <w:i w:val="0"/>
        </w:rPr>
      </w:pPr>
    </w:p>
    <w:p>
      <w:pPr>
        <w:pStyle w:val="Title"/>
      </w:pPr>
      <w:r>
        <w:rPr>
          <w:spacing w:val="-2"/>
        </w:rPr>
        <w:t>ABSTRAK</w:t>
      </w:r>
    </w:p>
    <w:p>
      <w:pPr>
        <w:spacing w:line="480" w:lineRule="auto" w:before="240"/>
        <w:ind w:left="568" w:right="137" w:firstLine="0"/>
        <w:jc w:val="both"/>
        <w:rPr>
          <w:sz w:val="24"/>
        </w:rPr>
      </w:pPr>
      <w:r>
        <w:rPr>
          <w:sz w:val="24"/>
        </w:rPr>
        <w:t>Wahyuni, Eli. 2025. </w:t>
      </w:r>
      <w:r>
        <w:rPr>
          <w:i/>
          <w:sz w:val="24"/>
        </w:rPr>
        <w:t>Analisis kesulitan membaca siswa di tinjau dari gaya belajar</w:t>
      </w:r>
      <w:r>
        <w:rPr>
          <w:i/>
          <w:sz w:val="24"/>
        </w:rPr>
        <w:t> siswa</w:t>
      </w:r>
      <w:r>
        <w:rPr>
          <w:i/>
          <w:spacing w:val="-15"/>
          <w:sz w:val="24"/>
        </w:rPr>
        <w:t> </w:t>
      </w:r>
      <w:r>
        <w:rPr>
          <w:i/>
          <w:sz w:val="24"/>
        </w:rPr>
        <w:t>SD</w:t>
      </w:r>
      <w:r>
        <w:rPr>
          <w:i/>
          <w:spacing w:val="-15"/>
          <w:sz w:val="24"/>
        </w:rPr>
        <w:t> </w:t>
      </w:r>
      <w:r>
        <w:rPr>
          <w:i/>
          <w:sz w:val="24"/>
        </w:rPr>
        <w:t>Negeri</w:t>
      </w:r>
      <w:r>
        <w:rPr>
          <w:i/>
          <w:spacing w:val="-15"/>
          <w:sz w:val="24"/>
        </w:rPr>
        <w:t> </w:t>
      </w:r>
      <w:r>
        <w:rPr>
          <w:i/>
          <w:sz w:val="24"/>
        </w:rPr>
        <w:t>2</w:t>
      </w:r>
      <w:r>
        <w:rPr>
          <w:i/>
          <w:spacing w:val="-15"/>
          <w:sz w:val="24"/>
        </w:rPr>
        <w:t> </w:t>
      </w:r>
      <w:r>
        <w:rPr>
          <w:i/>
          <w:sz w:val="24"/>
        </w:rPr>
        <w:t>Darmakradenan</w:t>
      </w:r>
      <w:r>
        <w:rPr>
          <w:sz w:val="24"/>
        </w:rPr>
        <w:t>.</w:t>
      </w:r>
      <w:r>
        <w:rPr>
          <w:spacing w:val="-15"/>
          <w:sz w:val="24"/>
        </w:rPr>
        <w:t> </w:t>
      </w:r>
      <w:r>
        <w:rPr>
          <w:sz w:val="24"/>
        </w:rPr>
        <w:t>Program</w:t>
      </w:r>
      <w:r>
        <w:rPr>
          <w:spacing w:val="-15"/>
          <w:sz w:val="24"/>
        </w:rPr>
        <w:t> </w:t>
      </w:r>
      <w:r>
        <w:rPr>
          <w:sz w:val="24"/>
        </w:rPr>
        <w:t>Studi</w:t>
      </w:r>
      <w:r>
        <w:rPr>
          <w:spacing w:val="-15"/>
          <w:sz w:val="24"/>
        </w:rPr>
        <w:t> </w:t>
      </w:r>
      <w:r>
        <w:rPr>
          <w:sz w:val="24"/>
        </w:rPr>
        <w:t>Pendidikan</w:t>
      </w:r>
      <w:r>
        <w:rPr>
          <w:spacing w:val="-15"/>
          <w:sz w:val="24"/>
        </w:rPr>
        <w:t> </w:t>
      </w:r>
      <w:r>
        <w:rPr>
          <w:sz w:val="24"/>
        </w:rPr>
        <w:t>Guru</w:t>
      </w:r>
      <w:r>
        <w:rPr>
          <w:spacing w:val="-15"/>
          <w:sz w:val="24"/>
        </w:rPr>
        <w:t> </w:t>
      </w:r>
      <w:r>
        <w:rPr>
          <w:sz w:val="24"/>
        </w:rPr>
        <w:t>Sekolah</w:t>
      </w:r>
      <w:r>
        <w:rPr>
          <w:spacing w:val="-15"/>
          <w:sz w:val="24"/>
        </w:rPr>
        <w:t> </w:t>
      </w:r>
      <w:r>
        <w:rPr>
          <w:sz w:val="24"/>
        </w:rPr>
        <w:t>Dasar Universitas Peradaban. Anwar Ardani, M.Pd.</w:t>
      </w:r>
    </w:p>
    <w:p>
      <w:pPr>
        <w:pStyle w:val="Heading1"/>
        <w:spacing w:before="240"/>
      </w:pPr>
      <w:r>
        <w:rPr/>
        <w:t>Kata</w:t>
      </w:r>
      <w:r>
        <w:rPr>
          <w:spacing w:val="-3"/>
        </w:rPr>
        <w:t> </w:t>
      </w:r>
      <w:r>
        <w:rPr/>
        <w:t>kunci:</w:t>
      </w:r>
      <w:r>
        <w:rPr>
          <w:spacing w:val="57"/>
        </w:rPr>
        <w:t> </w:t>
      </w:r>
      <w:r>
        <w:rPr/>
        <w:t>Kesulitan Membaca</w:t>
      </w:r>
      <w:r>
        <w:rPr>
          <w:spacing w:val="-3"/>
        </w:rPr>
        <w:t> </w:t>
      </w:r>
      <w:r>
        <w:rPr/>
        <w:t>dan</w:t>
      </w:r>
      <w:r>
        <w:rPr>
          <w:spacing w:val="-1"/>
        </w:rPr>
        <w:t> </w:t>
      </w:r>
      <w:r>
        <w:rPr/>
        <w:t>Gaya </w:t>
      </w:r>
      <w:r>
        <w:rPr>
          <w:spacing w:val="-2"/>
        </w:rPr>
        <w:t>Belajar.</w:t>
      </w:r>
    </w:p>
    <w:p>
      <w:pPr>
        <w:pStyle w:val="BodyText"/>
        <w:rPr>
          <w:i w:val="0"/>
        </w:rPr>
      </w:pPr>
    </w:p>
    <w:p>
      <w:pPr>
        <w:pStyle w:val="BodyText"/>
        <w:spacing w:before="46"/>
        <w:rPr>
          <w:i w:val="0"/>
        </w:rPr>
      </w:pPr>
    </w:p>
    <w:p>
      <w:pPr>
        <w:spacing w:before="0"/>
        <w:ind w:left="568" w:right="140" w:firstLine="720"/>
        <w:jc w:val="both"/>
        <w:rPr>
          <w:sz w:val="24"/>
        </w:rPr>
      </w:pPr>
      <w:r>
        <w:rPr>
          <w:sz w:val="24"/>
        </w:rPr>
        <w:t>Penelitian ini bertujuan untuk penelitian ini adalah untuk menganalisis kesulitan</w:t>
      </w:r>
      <w:r>
        <w:rPr>
          <w:spacing w:val="-2"/>
          <w:sz w:val="24"/>
        </w:rPr>
        <w:t> </w:t>
      </w:r>
      <w:r>
        <w:rPr>
          <w:sz w:val="24"/>
        </w:rPr>
        <w:t>membaca</w:t>
      </w:r>
      <w:r>
        <w:rPr>
          <w:spacing w:val="-5"/>
          <w:sz w:val="24"/>
        </w:rPr>
        <w:t> </w:t>
      </w:r>
      <w:r>
        <w:rPr>
          <w:sz w:val="24"/>
        </w:rPr>
        <w:t>yang</w:t>
      </w:r>
      <w:r>
        <w:rPr>
          <w:spacing w:val="-3"/>
          <w:sz w:val="24"/>
        </w:rPr>
        <w:t> </w:t>
      </w:r>
      <w:r>
        <w:rPr>
          <w:sz w:val="24"/>
        </w:rPr>
        <w:t>dialami</w:t>
      </w:r>
      <w:r>
        <w:rPr>
          <w:spacing w:val="-4"/>
          <w:sz w:val="24"/>
        </w:rPr>
        <w:t> </w:t>
      </w:r>
      <w:r>
        <w:rPr>
          <w:sz w:val="24"/>
        </w:rPr>
        <w:t>oleh</w:t>
      </w:r>
      <w:r>
        <w:rPr>
          <w:spacing w:val="-3"/>
          <w:sz w:val="24"/>
        </w:rPr>
        <w:t> </w:t>
      </w:r>
      <w:r>
        <w:rPr>
          <w:sz w:val="24"/>
        </w:rPr>
        <w:t>siswa</w:t>
      </w:r>
      <w:r>
        <w:rPr>
          <w:spacing w:val="-3"/>
          <w:sz w:val="24"/>
        </w:rPr>
        <w:t> </w:t>
      </w:r>
      <w:r>
        <w:rPr>
          <w:sz w:val="24"/>
        </w:rPr>
        <w:t>kelas</w:t>
      </w:r>
      <w:r>
        <w:rPr>
          <w:spacing w:val="-4"/>
          <w:sz w:val="24"/>
        </w:rPr>
        <w:t> </w:t>
      </w:r>
      <w:r>
        <w:rPr>
          <w:sz w:val="24"/>
        </w:rPr>
        <w:t>IV</w:t>
      </w:r>
      <w:r>
        <w:rPr>
          <w:spacing w:val="-3"/>
          <w:sz w:val="24"/>
        </w:rPr>
        <w:t> </w:t>
      </w:r>
      <w:r>
        <w:rPr>
          <w:sz w:val="24"/>
        </w:rPr>
        <w:t>SD</w:t>
      </w:r>
      <w:r>
        <w:rPr>
          <w:spacing w:val="-3"/>
          <w:sz w:val="24"/>
        </w:rPr>
        <w:t> </w:t>
      </w:r>
      <w:r>
        <w:rPr>
          <w:sz w:val="24"/>
        </w:rPr>
        <w:t>Negeri</w:t>
      </w:r>
      <w:r>
        <w:rPr>
          <w:spacing w:val="-4"/>
          <w:sz w:val="24"/>
        </w:rPr>
        <w:t> </w:t>
      </w:r>
      <w:r>
        <w:rPr>
          <w:sz w:val="24"/>
        </w:rPr>
        <w:t>2</w:t>
      </w:r>
      <w:r>
        <w:rPr>
          <w:spacing w:val="-3"/>
          <w:sz w:val="24"/>
        </w:rPr>
        <w:t> </w:t>
      </w:r>
      <w:r>
        <w:rPr>
          <w:sz w:val="24"/>
        </w:rPr>
        <w:t>Darmakradenan ditinjau dari gaya belajar siswa. Metode penelitian yang di gunakan adalah deskriptif kualitatif dengan tekhnik pengumpulan data berupa observasi, wawancara,</w:t>
      </w:r>
      <w:r>
        <w:rPr>
          <w:spacing w:val="-11"/>
          <w:sz w:val="24"/>
        </w:rPr>
        <w:t> </w:t>
      </w:r>
      <w:r>
        <w:rPr>
          <w:sz w:val="24"/>
        </w:rPr>
        <w:t>dan</w:t>
      </w:r>
      <w:r>
        <w:rPr>
          <w:spacing w:val="-12"/>
          <w:sz w:val="24"/>
        </w:rPr>
        <w:t> </w:t>
      </w:r>
      <w:r>
        <w:rPr>
          <w:sz w:val="24"/>
        </w:rPr>
        <w:t>dokumentasi.</w:t>
      </w:r>
      <w:r>
        <w:rPr>
          <w:spacing w:val="-12"/>
          <w:sz w:val="24"/>
        </w:rPr>
        <w:t> </w:t>
      </w:r>
      <w:r>
        <w:rPr>
          <w:sz w:val="24"/>
        </w:rPr>
        <w:t>Subjek</w:t>
      </w:r>
      <w:r>
        <w:rPr>
          <w:spacing w:val="-12"/>
          <w:sz w:val="24"/>
        </w:rPr>
        <w:t> </w:t>
      </w:r>
      <w:r>
        <w:rPr>
          <w:sz w:val="24"/>
        </w:rPr>
        <w:t>penelitian</w:t>
      </w:r>
      <w:r>
        <w:rPr>
          <w:spacing w:val="-12"/>
          <w:sz w:val="24"/>
        </w:rPr>
        <w:t> </w:t>
      </w:r>
      <w:r>
        <w:rPr>
          <w:sz w:val="24"/>
        </w:rPr>
        <w:t>ini</w:t>
      </w:r>
      <w:r>
        <w:rPr>
          <w:spacing w:val="-12"/>
          <w:sz w:val="24"/>
        </w:rPr>
        <w:t> </w:t>
      </w:r>
      <w:r>
        <w:rPr>
          <w:sz w:val="24"/>
        </w:rPr>
        <w:t>terdiri</w:t>
      </w:r>
      <w:r>
        <w:rPr>
          <w:spacing w:val="-12"/>
          <w:sz w:val="24"/>
        </w:rPr>
        <w:t> </w:t>
      </w:r>
      <w:r>
        <w:rPr>
          <w:sz w:val="24"/>
        </w:rPr>
        <w:t>dari</w:t>
      </w:r>
      <w:r>
        <w:rPr>
          <w:spacing w:val="-11"/>
          <w:sz w:val="24"/>
        </w:rPr>
        <w:t> </w:t>
      </w:r>
      <w:r>
        <w:rPr>
          <w:sz w:val="24"/>
        </w:rPr>
        <w:t>siswa</w:t>
      </w:r>
      <w:r>
        <w:rPr>
          <w:spacing w:val="-12"/>
          <w:sz w:val="24"/>
        </w:rPr>
        <w:t> </w:t>
      </w:r>
      <w:r>
        <w:rPr>
          <w:sz w:val="24"/>
        </w:rPr>
        <w:t>siswi</w:t>
      </w:r>
      <w:r>
        <w:rPr>
          <w:spacing w:val="-12"/>
          <w:sz w:val="24"/>
        </w:rPr>
        <w:t> </w:t>
      </w:r>
      <w:r>
        <w:rPr>
          <w:sz w:val="24"/>
        </w:rPr>
        <w:t>kelas</w:t>
      </w:r>
      <w:r>
        <w:rPr>
          <w:spacing w:val="-11"/>
          <w:sz w:val="24"/>
        </w:rPr>
        <w:t> </w:t>
      </w:r>
      <w:r>
        <w:rPr>
          <w:sz w:val="24"/>
        </w:rPr>
        <w:t>IV dan guru kelas IV. Yang di pilih secara purposive. Hasil penelitian pada 9 siswa kelas IV SD Negeri 2 Darmakradenan menunjukkan bahwa kesulitan membaca berbeda – beda sesuai gaya belajar masing – masing siswa. Siswa bergaya belajar </w:t>
      </w:r>
      <w:r>
        <w:rPr>
          <w:i/>
          <w:sz w:val="24"/>
        </w:rPr>
        <w:t>visual </w:t>
      </w:r>
      <w:r>
        <w:rPr>
          <w:sz w:val="24"/>
        </w:rPr>
        <w:t>mengalami kendala utama dalam mengenal huruf y dan melafalkannya, meskipun</w:t>
      </w:r>
      <w:r>
        <w:rPr>
          <w:spacing w:val="-3"/>
          <w:sz w:val="24"/>
        </w:rPr>
        <w:t> </w:t>
      </w:r>
      <w:r>
        <w:rPr>
          <w:sz w:val="24"/>
        </w:rPr>
        <w:t>sebagian</w:t>
      </w:r>
      <w:r>
        <w:rPr>
          <w:spacing w:val="-1"/>
          <w:sz w:val="24"/>
        </w:rPr>
        <w:t> </w:t>
      </w:r>
      <w:r>
        <w:rPr>
          <w:sz w:val="24"/>
        </w:rPr>
        <w:t>mampu</w:t>
      </w:r>
      <w:r>
        <w:rPr>
          <w:spacing w:val="-3"/>
          <w:sz w:val="24"/>
        </w:rPr>
        <w:t> </w:t>
      </w:r>
      <w:r>
        <w:rPr>
          <w:sz w:val="24"/>
        </w:rPr>
        <w:t>mengeja</w:t>
      </w:r>
      <w:r>
        <w:rPr>
          <w:spacing w:val="-2"/>
          <w:sz w:val="24"/>
        </w:rPr>
        <w:t> </w:t>
      </w:r>
      <w:r>
        <w:rPr>
          <w:sz w:val="24"/>
        </w:rPr>
        <w:t>dengan</w:t>
      </w:r>
      <w:r>
        <w:rPr>
          <w:spacing w:val="-3"/>
          <w:sz w:val="24"/>
        </w:rPr>
        <w:t> </w:t>
      </w:r>
      <w:r>
        <w:rPr>
          <w:sz w:val="24"/>
        </w:rPr>
        <w:t>bantuan</w:t>
      </w:r>
      <w:r>
        <w:rPr>
          <w:spacing w:val="-3"/>
          <w:sz w:val="24"/>
        </w:rPr>
        <w:t> </w:t>
      </w:r>
      <w:r>
        <w:rPr>
          <w:sz w:val="24"/>
        </w:rPr>
        <w:t>visual.</w:t>
      </w:r>
      <w:r>
        <w:rPr>
          <w:spacing w:val="-1"/>
          <w:sz w:val="24"/>
        </w:rPr>
        <w:t> </w:t>
      </w:r>
      <w:r>
        <w:rPr>
          <w:sz w:val="24"/>
        </w:rPr>
        <w:t>Siswa</w:t>
      </w:r>
      <w:r>
        <w:rPr>
          <w:spacing w:val="-3"/>
          <w:sz w:val="24"/>
        </w:rPr>
        <w:t> </w:t>
      </w:r>
      <w:r>
        <w:rPr>
          <w:sz w:val="24"/>
        </w:rPr>
        <w:t>bergaya</w:t>
      </w:r>
      <w:r>
        <w:rPr>
          <w:spacing w:val="-3"/>
          <w:sz w:val="24"/>
        </w:rPr>
        <w:t> </w:t>
      </w:r>
      <w:r>
        <w:rPr>
          <w:sz w:val="24"/>
        </w:rPr>
        <w:t>belajar </w:t>
      </w:r>
      <w:r>
        <w:rPr>
          <w:i/>
          <w:sz w:val="24"/>
        </w:rPr>
        <w:t>auditori </w:t>
      </w:r>
      <w:r>
        <w:rPr>
          <w:sz w:val="24"/>
        </w:rPr>
        <w:t>cenderung kesulitan mengenali huruf, mengeja, dan melafalkan kata, namun lebih mudah memahami bacaan jika disampaikan secara lisan. Siswa bergaya belajar </w:t>
      </w:r>
      <w:r>
        <w:rPr>
          <w:i/>
          <w:sz w:val="24"/>
        </w:rPr>
        <w:t>kinestetik </w:t>
      </w:r>
      <w:r>
        <w:rPr>
          <w:sz w:val="24"/>
        </w:rPr>
        <w:t>cenderung kesulitan mengeja dan memahami kosa kata baru jika tidak di libatkan dalam aktivitas visik atau pengalaman langsung. Kesulitan membaca yang ditemukan meliputi kurang mengenal huruf, kesalahan pelafalan, dan kesulitan mengeja yang sebagian besar dipengaruhi oleh ketidaksesuaian metode pembelajaran dengan gaya belajar siswa.</w:t>
      </w:r>
    </w:p>
    <w:p>
      <w:pPr>
        <w:spacing w:after="0"/>
        <w:jc w:val="both"/>
        <w:rPr>
          <w:sz w:val="24"/>
        </w:rPr>
        <w:sectPr>
          <w:footerReference w:type="default" r:id="rId5"/>
          <w:type w:val="continuous"/>
          <w:pgSz w:w="11910" w:h="16840"/>
          <w:pgMar w:header="0" w:footer="1048" w:top="1920" w:bottom="1240" w:left="1700" w:right="1559"/>
          <w:pgNumType w:start="8"/>
        </w:sectPr>
      </w:pPr>
    </w:p>
    <w:p>
      <w:pPr>
        <w:pStyle w:val="BodyText"/>
        <w:spacing w:before="54"/>
        <w:rPr>
          <w:i w:val="0"/>
        </w:rPr>
      </w:pPr>
    </w:p>
    <w:p>
      <w:pPr>
        <w:spacing w:before="0"/>
        <w:ind w:left="429" w:right="3" w:firstLine="0"/>
        <w:jc w:val="center"/>
        <w:rPr>
          <w:b/>
          <w:i/>
          <w:sz w:val="24"/>
        </w:rPr>
      </w:pPr>
      <w:r>
        <w:rPr>
          <w:b/>
          <w:i/>
          <w:spacing w:val="-2"/>
          <w:sz w:val="24"/>
        </w:rPr>
        <w:t>ABSTRACT</w:t>
      </w:r>
    </w:p>
    <w:p>
      <w:pPr>
        <w:pStyle w:val="BodyText"/>
        <w:spacing w:before="4"/>
        <w:rPr>
          <w:b/>
          <w:i/>
        </w:rPr>
      </w:pPr>
    </w:p>
    <w:p>
      <w:pPr>
        <w:pStyle w:val="BodyText"/>
        <w:spacing w:line="480" w:lineRule="auto"/>
        <w:ind w:left="568" w:right="139"/>
        <w:jc w:val="both"/>
      </w:pPr>
      <w:r>
        <w:rPr>
          <w:b/>
          <w:i/>
        </w:rPr>
        <w:t>Wahyuni, Eli. 2025. </w:t>
      </w:r>
      <w:r>
        <w:rPr>
          <w:i/>
        </w:rPr>
        <w:t>Analysis of students' reading difficulties in terms of the</w:t>
      </w:r>
      <w:r>
        <w:rPr/>
        <w:t> learning styles of students at State Elementary School 2 Darmakradenan. Elementary School Teacher Education Study Program, Peradaban University. Anwar Ardani, M.Pd.</w:t>
      </w:r>
    </w:p>
    <w:p>
      <w:pPr>
        <w:pStyle w:val="BodyText"/>
        <w:spacing w:before="4"/>
        <w:rPr>
          <w:i/>
        </w:rPr>
      </w:pPr>
    </w:p>
    <w:p>
      <w:pPr>
        <w:pStyle w:val="BodyText"/>
        <w:ind w:left="568"/>
        <w:jc w:val="both"/>
        <w:rPr>
          <w:i/>
        </w:rPr>
      </w:pPr>
      <w:r>
        <w:rPr>
          <w:i/>
        </w:rPr>
        <w:t>Keywords</w:t>
      </w:r>
      <w:r>
        <w:rPr>
          <w:i/>
          <w:spacing w:val="-5"/>
        </w:rPr>
        <w:t> </w:t>
      </w:r>
      <w:r>
        <w:rPr>
          <w:i/>
        </w:rPr>
        <w:t>:</w:t>
      </w:r>
      <w:r>
        <w:rPr>
          <w:i/>
          <w:spacing w:val="-3"/>
        </w:rPr>
        <w:t> </w:t>
      </w:r>
      <w:r>
        <w:rPr>
          <w:i/>
        </w:rPr>
        <w:t>Reading</w:t>
      </w:r>
      <w:r>
        <w:rPr>
          <w:i/>
          <w:spacing w:val="-2"/>
        </w:rPr>
        <w:t> </w:t>
      </w:r>
      <w:r>
        <w:rPr>
          <w:i/>
        </w:rPr>
        <w:t>Difficulties</w:t>
      </w:r>
      <w:r>
        <w:rPr>
          <w:i/>
          <w:spacing w:val="-4"/>
        </w:rPr>
        <w:t> </w:t>
      </w:r>
      <w:r>
        <w:rPr>
          <w:i/>
        </w:rPr>
        <w:t>and</w:t>
      </w:r>
      <w:r>
        <w:rPr>
          <w:i/>
          <w:spacing w:val="-3"/>
        </w:rPr>
        <w:t> </w:t>
      </w:r>
      <w:r>
        <w:rPr>
          <w:i/>
        </w:rPr>
        <w:t>Learning</w:t>
      </w:r>
      <w:r>
        <w:rPr>
          <w:i/>
          <w:spacing w:val="-2"/>
        </w:rPr>
        <w:t> Styles.</w:t>
      </w:r>
    </w:p>
    <w:p>
      <w:pPr>
        <w:pStyle w:val="BodyText"/>
        <w:spacing w:before="4"/>
        <w:rPr>
          <w:i/>
        </w:rPr>
      </w:pPr>
    </w:p>
    <w:p>
      <w:pPr>
        <w:pStyle w:val="BodyText"/>
        <w:ind w:left="568" w:right="138" w:firstLine="720"/>
        <w:jc w:val="both"/>
      </w:pPr>
      <w:r>
        <w:rPr>
          <w:i/>
        </w:rPr>
        <w:t>This study aims to analyze the reading difficulties experienced by fourth-</w:t>
      </w:r>
      <w:r>
        <w:rPr/>
        <w:t> grade students of State Elementary school 2 Darmakradenan in terms of their learning styles. The research method used is descriptive qualitative with data collection techniques in the form of observation, interviews, and documentation. The subjects of this study consisted of fourth-grade students and fourth-grade teachers.</w:t>
      </w:r>
      <w:r>
        <w:rPr>
          <w:spacing w:val="-13"/>
        </w:rPr>
        <w:t> </w:t>
      </w:r>
      <w:r>
        <w:rPr/>
        <w:t>They</w:t>
      </w:r>
      <w:r>
        <w:rPr>
          <w:spacing w:val="-13"/>
        </w:rPr>
        <w:t> </w:t>
      </w:r>
      <w:r>
        <w:rPr/>
        <w:t>were</w:t>
      </w:r>
      <w:r>
        <w:rPr>
          <w:spacing w:val="-11"/>
        </w:rPr>
        <w:t> </w:t>
      </w:r>
      <w:r>
        <w:rPr/>
        <w:t>selected</w:t>
      </w:r>
      <w:r>
        <w:rPr>
          <w:spacing w:val="-11"/>
        </w:rPr>
        <w:t> </w:t>
      </w:r>
      <w:r>
        <w:rPr/>
        <w:t>purposively.</w:t>
      </w:r>
      <w:r>
        <w:rPr>
          <w:spacing w:val="-11"/>
        </w:rPr>
        <w:t> </w:t>
      </w:r>
      <w:r>
        <w:rPr/>
        <w:t>The</w:t>
      </w:r>
      <w:r>
        <w:rPr>
          <w:spacing w:val="-13"/>
        </w:rPr>
        <w:t> </w:t>
      </w:r>
      <w:r>
        <w:rPr/>
        <w:t>results</w:t>
      </w:r>
      <w:r>
        <w:rPr>
          <w:spacing w:val="-13"/>
        </w:rPr>
        <w:t> </w:t>
      </w:r>
      <w:r>
        <w:rPr/>
        <w:t>of</w:t>
      </w:r>
      <w:r>
        <w:rPr>
          <w:spacing w:val="-11"/>
        </w:rPr>
        <w:t> </w:t>
      </w:r>
      <w:r>
        <w:rPr/>
        <w:t>the</w:t>
      </w:r>
      <w:r>
        <w:rPr>
          <w:spacing w:val="-13"/>
        </w:rPr>
        <w:t> </w:t>
      </w:r>
      <w:r>
        <w:rPr/>
        <w:t>study</w:t>
      </w:r>
      <w:r>
        <w:rPr>
          <w:spacing w:val="-13"/>
        </w:rPr>
        <w:t> </w:t>
      </w:r>
      <w:r>
        <w:rPr/>
        <w:t>on</w:t>
      </w:r>
      <w:r>
        <w:rPr>
          <w:spacing w:val="-13"/>
        </w:rPr>
        <w:t> </w:t>
      </w:r>
      <w:r>
        <w:rPr/>
        <w:t>9</w:t>
      </w:r>
      <w:r>
        <w:rPr>
          <w:spacing w:val="-13"/>
        </w:rPr>
        <w:t> </w:t>
      </w:r>
      <w:r>
        <w:rPr/>
        <w:t>fourth-grade students of State Elementary School 2 Darmakradenan show that reading difficulties vary according to each student's learning style. Students with a visual learning style experience major difficulties in recognizing similar letters and pronouncing them, although some are able to spell with visual aids. Students with an auditory learning style tend to have difficulty recognizing letters, spelling, and pronouncing words, but find it easier to understand reading if presented orally. Students with a kinesthetic learning style tend to have difficulty spelling and understanding new vocabulary if not involved in visual activities or direct experience. The reading difficulties found include lack of letter recognition, pronunciation</w:t>
      </w:r>
      <w:r>
        <w:rPr>
          <w:spacing w:val="-1"/>
        </w:rPr>
        <w:t> </w:t>
      </w:r>
      <w:r>
        <w:rPr/>
        <w:t>errors,</w:t>
      </w:r>
      <w:r>
        <w:rPr>
          <w:spacing w:val="-1"/>
        </w:rPr>
        <w:t> </w:t>
      </w:r>
      <w:r>
        <w:rPr/>
        <w:t>and</w:t>
      </w:r>
      <w:r>
        <w:rPr>
          <w:spacing w:val="-1"/>
        </w:rPr>
        <w:t> </w:t>
      </w:r>
      <w:r>
        <w:rPr/>
        <w:t>spelling</w:t>
      </w:r>
      <w:r>
        <w:rPr>
          <w:spacing w:val="-1"/>
        </w:rPr>
        <w:t> </w:t>
      </w:r>
      <w:r>
        <w:rPr/>
        <w:t>difficulties, which</w:t>
      </w:r>
      <w:r>
        <w:rPr>
          <w:spacing w:val="-1"/>
        </w:rPr>
        <w:t> </w:t>
      </w:r>
      <w:r>
        <w:rPr/>
        <w:t>are</w:t>
      </w:r>
      <w:r>
        <w:rPr>
          <w:spacing w:val="-1"/>
        </w:rPr>
        <w:t> </w:t>
      </w:r>
      <w:r>
        <w:rPr/>
        <w:t>largely</w:t>
      </w:r>
      <w:r>
        <w:rPr>
          <w:spacing w:val="-2"/>
        </w:rPr>
        <w:t> </w:t>
      </w:r>
      <w:r>
        <w:rPr/>
        <w:t>influenced</w:t>
      </w:r>
      <w:r>
        <w:rPr>
          <w:spacing w:val="-1"/>
        </w:rPr>
        <w:t> </w:t>
      </w:r>
      <w:r>
        <w:rPr/>
        <w:t>by</w:t>
      </w:r>
      <w:r>
        <w:rPr>
          <w:spacing w:val="-1"/>
        </w:rPr>
        <w:t> </w:t>
      </w:r>
      <w:r>
        <w:rPr/>
        <w:t>the incompatibility of learning methods with students' learning styles.</w:t>
      </w:r>
    </w:p>
    <w:sectPr>
      <w:pgSz w:w="11910" w:h="16840"/>
      <w:pgMar w:header="0" w:footer="1048" w:top="19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62240">
              <wp:simplePos x="0" y="0"/>
              <wp:positionH relativeFrom="page">
                <wp:posOffset>3820795</wp:posOffset>
              </wp:positionH>
              <wp:positionV relativeFrom="page">
                <wp:posOffset>9886717</wp:posOffset>
              </wp:positionV>
              <wp:extent cx="292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100" cy="194310"/>
                      </a:xfrm>
                      <a:prstGeom prst="rect">
                        <a:avLst/>
                      </a:prstGeom>
                    </wps:spPr>
                    <wps:txbx>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50006pt;margin-top:778.481689pt;width:23pt;height:15.3pt;mso-position-horizontal-relative:page;mso-position-vertical-relative:page;z-index:-15754240" type="#_x0000_t202" id="docshape1" filled="false" stroked="false">
              <v:textbox inset="0,0,0,0">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568"/>
      <w:jc w:val="both"/>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29"/>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2025-10-06T07:46:05Z</dcterms:created>
  <dcterms:modified xsi:type="dcterms:W3CDTF">2025-10-06T07:46:05Z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2025-10-04T00:00:00Z</vt:filetime>
  </property>
  <property fmtid="{D5CDD505-2E9C-101B-9397-08002B2CF9AE}" pid="3" name="Creator">
    <vt:lpwstr>Microsoft® Word 2019</vt:lpwstr>
  </property>
  <property fmtid="{D5CDD505-2E9C-101B-9397-08002B2CF9AE}" pid="4" name="LastSaved">
    <vt:filetime>2025-10-06T00:00:00Z</vt:filetime>
  </property>
  <property fmtid="{D5CDD505-2E9C-101B-9397-08002B2CF9AE}" pid="5" name="Producer">
    <vt:lpwstr>Microsoft® Word 2019</vt:lpwstr>
  </property>
</Properties>
</file>