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184" w:rsidRDefault="00090184" w:rsidP="00090184">
      <w:pPr>
        <w:pStyle w:val="Heading1"/>
        <w:jc w:val="center"/>
        <w:rPr>
          <w:color w:val="000000" w:themeColor="text1"/>
        </w:rPr>
      </w:pPr>
      <w:bookmarkStart w:id="0" w:name="_Toc205930978"/>
      <w:r w:rsidRPr="00C84429">
        <w:rPr>
          <w:color w:val="000000" w:themeColor="text1"/>
        </w:rPr>
        <w:t>ABSTRAK</w:t>
      </w:r>
      <w:bookmarkEnd w:id="0"/>
    </w:p>
    <w:p w:rsidR="00090184" w:rsidRPr="00090184" w:rsidRDefault="00090184" w:rsidP="00090184">
      <w:pPr>
        <w:rPr>
          <w:lang w:val="id-ID"/>
        </w:rPr>
      </w:pPr>
      <w:bookmarkStart w:id="1" w:name="_GoBack"/>
      <w:bookmarkEnd w:id="1"/>
    </w:p>
    <w:p w:rsidR="00090184" w:rsidRPr="00C84429" w:rsidRDefault="00090184" w:rsidP="00090184">
      <w:pPr>
        <w:spacing w:line="240" w:lineRule="auto"/>
        <w:jc w:val="both"/>
        <w:rPr>
          <w:rFonts w:ascii="Times New Roman" w:hAnsi="Times New Roman" w:cs="Times New Roman"/>
          <w:color w:val="000000" w:themeColor="text1"/>
          <w:sz w:val="24"/>
          <w:szCs w:val="24"/>
        </w:rPr>
      </w:pPr>
      <w:r w:rsidRPr="00C84429">
        <w:rPr>
          <w:rFonts w:ascii="Times New Roman" w:hAnsi="Times New Roman" w:cs="Times New Roman"/>
          <w:color w:val="000000" w:themeColor="text1"/>
          <w:sz w:val="24"/>
          <w:szCs w:val="24"/>
        </w:rPr>
        <w:tab/>
      </w:r>
      <w:proofErr w:type="spellStart"/>
      <w:r w:rsidRPr="00C84429">
        <w:rPr>
          <w:rFonts w:ascii="Times New Roman" w:hAnsi="Times New Roman" w:cs="Times New Roman"/>
          <w:color w:val="000000" w:themeColor="text1"/>
          <w:sz w:val="24"/>
          <w:szCs w:val="24"/>
        </w:rPr>
        <w:t>Penelitian</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ini</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bertujuan</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untuk</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menganalisis</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pengaruh</w:t>
      </w:r>
      <w:proofErr w:type="spellEnd"/>
      <w:r w:rsidRPr="00C84429">
        <w:rPr>
          <w:rFonts w:ascii="Times New Roman" w:hAnsi="Times New Roman" w:cs="Times New Roman"/>
          <w:color w:val="000000" w:themeColor="text1"/>
          <w:sz w:val="24"/>
          <w:szCs w:val="24"/>
        </w:rPr>
        <w:t xml:space="preserve"> </w:t>
      </w:r>
      <w:r w:rsidRPr="00C84429">
        <w:rPr>
          <w:rFonts w:ascii="Times New Roman" w:hAnsi="Times New Roman" w:cs="Times New Roman"/>
          <w:i/>
          <w:iCs/>
          <w:color w:val="000000" w:themeColor="text1"/>
          <w:sz w:val="24"/>
          <w:szCs w:val="24"/>
        </w:rPr>
        <w:t xml:space="preserve">Carbon Emission Disclosure, Environmental Performance, </w:t>
      </w:r>
      <w:proofErr w:type="spellStart"/>
      <w:r w:rsidRPr="00C84429">
        <w:rPr>
          <w:rFonts w:ascii="Times New Roman" w:hAnsi="Times New Roman" w:cs="Times New Roman"/>
          <w:color w:val="000000" w:themeColor="text1"/>
          <w:sz w:val="24"/>
          <w:szCs w:val="24"/>
        </w:rPr>
        <w:t>dan</w:t>
      </w:r>
      <w:proofErr w:type="spellEnd"/>
      <w:r w:rsidRPr="00C84429">
        <w:rPr>
          <w:rFonts w:ascii="Times New Roman" w:hAnsi="Times New Roman" w:cs="Times New Roman"/>
          <w:color w:val="000000" w:themeColor="text1"/>
          <w:sz w:val="24"/>
          <w:szCs w:val="24"/>
        </w:rPr>
        <w:t xml:space="preserve"> </w:t>
      </w:r>
      <w:r w:rsidRPr="00C84429">
        <w:rPr>
          <w:rFonts w:ascii="Times New Roman" w:hAnsi="Times New Roman" w:cs="Times New Roman"/>
          <w:i/>
          <w:iCs/>
          <w:color w:val="000000" w:themeColor="text1"/>
          <w:sz w:val="24"/>
          <w:szCs w:val="24"/>
        </w:rPr>
        <w:t>Green Accounting</w:t>
      </w:r>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terhadap</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Nilai</w:t>
      </w:r>
      <w:proofErr w:type="spellEnd"/>
      <w:r w:rsidRPr="00C84429">
        <w:rPr>
          <w:rFonts w:ascii="Times New Roman" w:hAnsi="Times New Roman" w:cs="Times New Roman"/>
          <w:color w:val="000000" w:themeColor="text1"/>
          <w:sz w:val="24"/>
          <w:szCs w:val="24"/>
        </w:rPr>
        <w:t xml:space="preserve"> Perusahaan. </w:t>
      </w:r>
      <w:proofErr w:type="spellStart"/>
      <w:r w:rsidRPr="00C84429">
        <w:rPr>
          <w:rFonts w:ascii="Times New Roman" w:hAnsi="Times New Roman" w:cs="Times New Roman"/>
          <w:color w:val="000000" w:themeColor="text1"/>
          <w:sz w:val="24"/>
          <w:szCs w:val="24"/>
        </w:rPr>
        <w:t>Populasi</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dalam</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penelitian</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ini</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yaitu</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perusahaan</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subsektor</w:t>
      </w:r>
      <w:proofErr w:type="spellEnd"/>
      <w:r w:rsidRPr="00C84429">
        <w:rPr>
          <w:rFonts w:ascii="Times New Roman" w:hAnsi="Times New Roman" w:cs="Times New Roman"/>
          <w:color w:val="000000" w:themeColor="text1"/>
          <w:sz w:val="24"/>
          <w:szCs w:val="24"/>
        </w:rPr>
        <w:t xml:space="preserve"> </w:t>
      </w:r>
      <w:r w:rsidRPr="00C84429">
        <w:rPr>
          <w:rFonts w:ascii="Times New Roman" w:hAnsi="Times New Roman" w:cs="Times New Roman"/>
          <w:i/>
          <w:iCs/>
          <w:color w:val="000000" w:themeColor="text1"/>
          <w:sz w:val="24"/>
          <w:szCs w:val="24"/>
        </w:rPr>
        <w:t xml:space="preserve">Energy, Industrial Goods, </w:t>
      </w:r>
      <w:proofErr w:type="spellStart"/>
      <w:r w:rsidRPr="00C84429">
        <w:rPr>
          <w:rFonts w:ascii="Times New Roman" w:hAnsi="Times New Roman" w:cs="Times New Roman"/>
          <w:color w:val="000000" w:themeColor="text1"/>
          <w:sz w:val="24"/>
          <w:szCs w:val="24"/>
        </w:rPr>
        <w:t>dan</w:t>
      </w:r>
      <w:proofErr w:type="spellEnd"/>
      <w:r w:rsidRPr="00C84429">
        <w:rPr>
          <w:rFonts w:ascii="Times New Roman" w:hAnsi="Times New Roman" w:cs="Times New Roman"/>
          <w:color w:val="000000" w:themeColor="text1"/>
          <w:sz w:val="24"/>
          <w:szCs w:val="24"/>
        </w:rPr>
        <w:t xml:space="preserve"> </w:t>
      </w:r>
      <w:r w:rsidRPr="00C84429">
        <w:rPr>
          <w:rFonts w:ascii="Times New Roman" w:hAnsi="Times New Roman" w:cs="Times New Roman"/>
          <w:i/>
          <w:iCs/>
          <w:color w:val="000000" w:themeColor="text1"/>
          <w:sz w:val="24"/>
          <w:szCs w:val="24"/>
        </w:rPr>
        <w:t xml:space="preserve">Food &amp; Beverage </w:t>
      </w:r>
      <w:r w:rsidRPr="00C84429">
        <w:rPr>
          <w:rFonts w:ascii="Times New Roman" w:hAnsi="Times New Roman" w:cs="Times New Roman"/>
          <w:color w:val="000000" w:themeColor="text1"/>
          <w:sz w:val="24"/>
          <w:szCs w:val="24"/>
        </w:rPr>
        <w:t xml:space="preserve">yang </w:t>
      </w:r>
      <w:proofErr w:type="spellStart"/>
      <w:r w:rsidRPr="00C84429">
        <w:rPr>
          <w:rFonts w:ascii="Times New Roman" w:hAnsi="Times New Roman" w:cs="Times New Roman"/>
          <w:color w:val="000000" w:themeColor="text1"/>
          <w:sz w:val="24"/>
          <w:szCs w:val="24"/>
        </w:rPr>
        <w:t>terdaftar</w:t>
      </w:r>
      <w:proofErr w:type="spellEnd"/>
      <w:r w:rsidRPr="00C84429">
        <w:rPr>
          <w:rFonts w:ascii="Times New Roman" w:hAnsi="Times New Roman" w:cs="Times New Roman"/>
          <w:color w:val="000000" w:themeColor="text1"/>
          <w:sz w:val="24"/>
          <w:szCs w:val="24"/>
        </w:rPr>
        <w:t xml:space="preserve"> di Bursa </w:t>
      </w:r>
      <w:proofErr w:type="spellStart"/>
      <w:r w:rsidRPr="00C84429">
        <w:rPr>
          <w:rFonts w:ascii="Times New Roman" w:hAnsi="Times New Roman" w:cs="Times New Roman"/>
          <w:color w:val="000000" w:themeColor="text1"/>
          <w:sz w:val="24"/>
          <w:szCs w:val="24"/>
        </w:rPr>
        <w:t>Efek</w:t>
      </w:r>
      <w:proofErr w:type="spellEnd"/>
      <w:r w:rsidRPr="00C84429">
        <w:rPr>
          <w:rFonts w:ascii="Times New Roman" w:hAnsi="Times New Roman" w:cs="Times New Roman"/>
          <w:color w:val="000000" w:themeColor="text1"/>
          <w:sz w:val="24"/>
          <w:szCs w:val="24"/>
        </w:rPr>
        <w:t xml:space="preserve"> Indonesia (BEI) </w:t>
      </w:r>
      <w:proofErr w:type="spellStart"/>
      <w:r w:rsidRPr="00C84429">
        <w:rPr>
          <w:rFonts w:ascii="Times New Roman" w:hAnsi="Times New Roman" w:cs="Times New Roman"/>
          <w:color w:val="000000" w:themeColor="text1"/>
          <w:sz w:val="24"/>
          <w:szCs w:val="24"/>
        </w:rPr>
        <w:t>selama</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tahun</w:t>
      </w:r>
      <w:proofErr w:type="spellEnd"/>
      <w:r w:rsidRPr="00C84429">
        <w:rPr>
          <w:rFonts w:ascii="Times New Roman" w:hAnsi="Times New Roman" w:cs="Times New Roman"/>
          <w:color w:val="000000" w:themeColor="text1"/>
          <w:sz w:val="24"/>
          <w:szCs w:val="24"/>
        </w:rPr>
        <w:t xml:space="preserve"> 2021-2023, </w:t>
      </w:r>
      <w:proofErr w:type="spellStart"/>
      <w:r w:rsidRPr="00C84429">
        <w:rPr>
          <w:rFonts w:ascii="Times New Roman" w:hAnsi="Times New Roman" w:cs="Times New Roman"/>
          <w:color w:val="000000" w:themeColor="text1"/>
          <w:sz w:val="24"/>
          <w:szCs w:val="24"/>
        </w:rPr>
        <w:t>dengan</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jumlah</w:t>
      </w:r>
      <w:proofErr w:type="spellEnd"/>
      <w:r w:rsidRPr="00C84429">
        <w:rPr>
          <w:rFonts w:ascii="Times New Roman" w:hAnsi="Times New Roman" w:cs="Times New Roman"/>
          <w:color w:val="000000" w:themeColor="text1"/>
          <w:sz w:val="24"/>
          <w:szCs w:val="24"/>
        </w:rPr>
        <w:t xml:space="preserve"> 218 </w:t>
      </w:r>
      <w:proofErr w:type="spellStart"/>
      <w:r w:rsidRPr="00C84429">
        <w:rPr>
          <w:rFonts w:ascii="Times New Roman" w:hAnsi="Times New Roman" w:cs="Times New Roman"/>
          <w:color w:val="000000" w:themeColor="text1"/>
          <w:sz w:val="24"/>
          <w:szCs w:val="24"/>
        </w:rPr>
        <w:t>perusahaan</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Teknik</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pengambilan</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sampel</w:t>
      </w:r>
      <w:proofErr w:type="spellEnd"/>
      <w:r w:rsidRPr="00C84429">
        <w:rPr>
          <w:rFonts w:ascii="Times New Roman" w:hAnsi="Times New Roman" w:cs="Times New Roman"/>
          <w:color w:val="000000" w:themeColor="text1"/>
          <w:sz w:val="24"/>
          <w:szCs w:val="24"/>
        </w:rPr>
        <w:t xml:space="preserve"> yang </w:t>
      </w:r>
      <w:proofErr w:type="spellStart"/>
      <w:r w:rsidRPr="00C84429">
        <w:rPr>
          <w:rFonts w:ascii="Times New Roman" w:hAnsi="Times New Roman" w:cs="Times New Roman"/>
          <w:color w:val="000000" w:themeColor="text1"/>
          <w:sz w:val="24"/>
          <w:szCs w:val="24"/>
        </w:rPr>
        <w:t>digunakan</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adalah</w:t>
      </w:r>
      <w:proofErr w:type="spellEnd"/>
      <w:r w:rsidRPr="00C84429">
        <w:rPr>
          <w:rFonts w:ascii="Times New Roman" w:hAnsi="Times New Roman" w:cs="Times New Roman"/>
          <w:color w:val="000000" w:themeColor="text1"/>
          <w:sz w:val="24"/>
          <w:szCs w:val="24"/>
        </w:rPr>
        <w:t xml:space="preserve"> </w:t>
      </w:r>
      <w:r w:rsidRPr="00C84429">
        <w:rPr>
          <w:rFonts w:ascii="Times New Roman" w:hAnsi="Times New Roman" w:cs="Times New Roman"/>
          <w:i/>
          <w:iCs/>
          <w:color w:val="000000" w:themeColor="text1"/>
          <w:sz w:val="24"/>
          <w:szCs w:val="24"/>
        </w:rPr>
        <w:t xml:space="preserve">purposive sampling </w:t>
      </w:r>
      <w:proofErr w:type="spellStart"/>
      <w:r w:rsidRPr="00C84429">
        <w:rPr>
          <w:rFonts w:ascii="Times New Roman" w:hAnsi="Times New Roman" w:cs="Times New Roman"/>
          <w:color w:val="000000" w:themeColor="text1"/>
          <w:sz w:val="24"/>
          <w:szCs w:val="24"/>
        </w:rPr>
        <w:t>dengan</w:t>
      </w:r>
      <w:proofErr w:type="spellEnd"/>
      <w:r w:rsidRPr="00C84429">
        <w:rPr>
          <w:rFonts w:ascii="Times New Roman" w:hAnsi="Times New Roman" w:cs="Times New Roman"/>
          <w:color w:val="000000" w:themeColor="text1"/>
          <w:sz w:val="24"/>
          <w:szCs w:val="24"/>
        </w:rPr>
        <w:t xml:space="preserve"> total </w:t>
      </w:r>
      <w:proofErr w:type="spellStart"/>
      <w:r w:rsidRPr="00C84429">
        <w:rPr>
          <w:rFonts w:ascii="Times New Roman" w:hAnsi="Times New Roman" w:cs="Times New Roman"/>
          <w:color w:val="000000" w:themeColor="text1"/>
          <w:sz w:val="24"/>
          <w:szCs w:val="24"/>
        </w:rPr>
        <w:t>sampel</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terpilih</w:t>
      </w:r>
      <w:proofErr w:type="spellEnd"/>
      <w:r w:rsidRPr="00C84429">
        <w:rPr>
          <w:rFonts w:ascii="Times New Roman" w:hAnsi="Times New Roman" w:cs="Times New Roman"/>
          <w:color w:val="000000" w:themeColor="text1"/>
          <w:sz w:val="24"/>
          <w:szCs w:val="24"/>
        </w:rPr>
        <w:t xml:space="preserve"> 42 </w:t>
      </w:r>
      <w:proofErr w:type="spellStart"/>
      <w:r w:rsidRPr="00C84429">
        <w:rPr>
          <w:rFonts w:ascii="Times New Roman" w:hAnsi="Times New Roman" w:cs="Times New Roman"/>
          <w:color w:val="000000" w:themeColor="text1"/>
          <w:sz w:val="24"/>
          <w:szCs w:val="24"/>
        </w:rPr>
        <w:t>perusahaan</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dan</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menghasilkan</w:t>
      </w:r>
      <w:proofErr w:type="spellEnd"/>
      <w:r w:rsidRPr="00C84429">
        <w:rPr>
          <w:rFonts w:ascii="Times New Roman" w:hAnsi="Times New Roman" w:cs="Times New Roman"/>
          <w:color w:val="000000" w:themeColor="text1"/>
          <w:sz w:val="24"/>
          <w:szCs w:val="24"/>
        </w:rPr>
        <w:t xml:space="preserve"> 126 </w:t>
      </w:r>
      <w:proofErr w:type="spellStart"/>
      <w:r w:rsidRPr="00C84429">
        <w:rPr>
          <w:rFonts w:ascii="Times New Roman" w:hAnsi="Times New Roman" w:cs="Times New Roman"/>
          <w:color w:val="000000" w:themeColor="text1"/>
          <w:sz w:val="24"/>
          <w:szCs w:val="24"/>
        </w:rPr>
        <w:t>observasi</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Penelitian</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ini</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menggunakan</w:t>
      </w:r>
      <w:proofErr w:type="spellEnd"/>
      <w:r w:rsidRPr="00C84429">
        <w:rPr>
          <w:rFonts w:ascii="Times New Roman" w:hAnsi="Times New Roman" w:cs="Times New Roman"/>
          <w:color w:val="000000" w:themeColor="text1"/>
          <w:sz w:val="24"/>
          <w:szCs w:val="24"/>
        </w:rPr>
        <w:t xml:space="preserve"> data </w:t>
      </w:r>
      <w:proofErr w:type="spellStart"/>
      <w:r w:rsidRPr="00C84429">
        <w:rPr>
          <w:rFonts w:ascii="Times New Roman" w:hAnsi="Times New Roman" w:cs="Times New Roman"/>
          <w:color w:val="000000" w:themeColor="text1"/>
          <w:sz w:val="24"/>
          <w:szCs w:val="24"/>
        </w:rPr>
        <w:t>sekunder</w:t>
      </w:r>
      <w:proofErr w:type="spellEnd"/>
      <w:r w:rsidRPr="00C84429">
        <w:rPr>
          <w:rFonts w:ascii="Times New Roman" w:hAnsi="Times New Roman" w:cs="Times New Roman"/>
          <w:color w:val="000000" w:themeColor="text1"/>
          <w:sz w:val="24"/>
          <w:szCs w:val="24"/>
        </w:rPr>
        <w:t xml:space="preserve"> yang </w:t>
      </w:r>
      <w:proofErr w:type="spellStart"/>
      <w:r w:rsidRPr="00C84429">
        <w:rPr>
          <w:rFonts w:ascii="Times New Roman" w:hAnsi="Times New Roman" w:cs="Times New Roman"/>
          <w:color w:val="000000" w:themeColor="text1"/>
          <w:sz w:val="24"/>
          <w:szCs w:val="24"/>
        </w:rPr>
        <w:t>diperoleh</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dari</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laporan</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tahunan</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dan</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laporan</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keberlanjutan</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perusahaan</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Pengolahan</w:t>
      </w:r>
      <w:proofErr w:type="spellEnd"/>
      <w:r w:rsidRPr="00C84429">
        <w:rPr>
          <w:rFonts w:ascii="Times New Roman" w:hAnsi="Times New Roman" w:cs="Times New Roman"/>
          <w:color w:val="000000" w:themeColor="text1"/>
          <w:sz w:val="24"/>
          <w:szCs w:val="24"/>
        </w:rPr>
        <w:t xml:space="preserve"> data </w:t>
      </w:r>
      <w:proofErr w:type="spellStart"/>
      <w:r w:rsidRPr="00C84429">
        <w:rPr>
          <w:rFonts w:ascii="Times New Roman" w:hAnsi="Times New Roman" w:cs="Times New Roman"/>
          <w:color w:val="000000" w:themeColor="text1"/>
          <w:sz w:val="24"/>
          <w:szCs w:val="24"/>
        </w:rPr>
        <w:t>dilakukan</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menggunakan</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i/>
          <w:iCs/>
          <w:color w:val="000000" w:themeColor="text1"/>
          <w:sz w:val="24"/>
          <w:szCs w:val="24"/>
        </w:rPr>
        <w:t>EViews</w:t>
      </w:r>
      <w:proofErr w:type="spellEnd"/>
      <w:r w:rsidRPr="00C84429">
        <w:rPr>
          <w:rFonts w:ascii="Times New Roman" w:hAnsi="Times New Roman" w:cs="Times New Roman"/>
          <w:i/>
          <w:iCs/>
          <w:color w:val="000000" w:themeColor="text1"/>
          <w:sz w:val="24"/>
          <w:szCs w:val="24"/>
        </w:rPr>
        <w:t xml:space="preserve"> </w:t>
      </w:r>
      <w:proofErr w:type="spellStart"/>
      <w:r w:rsidRPr="00C84429">
        <w:rPr>
          <w:rFonts w:ascii="Times New Roman" w:hAnsi="Times New Roman" w:cs="Times New Roman"/>
          <w:i/>
          <w:iCs/>
          <w:color w:val="000000" w:themeColor="text1"/>
          <w:sz w:val="24"/>
          <w:szCs w:val="24"/>
        </w:rPr>
        <w:t>versi</w:t>
      </w:r>
      <w:proofErr w:type="spellEnd"/>
      <w:r w:rsidRPr="00C84429">
        <w:rPr>
          <w:rFonts w:ascii="Times New Roman" w:hAnsi="Times New Roman" w:cs="Times New Roman"/>
          <w:i/>
          <w:iCs/>
          <w:color w:val="000000" w:themeColor="text1"/>
          <w:sz w:val="24"/>
          <w:szCs w:val="24"/>
        </w:rPr>
        <w:t xml:space="preserve"> 12</w:t>
      </w:r>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dengan</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analisis</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regresi</w:t>
      </w:r>
      <w:proofErr w:type="spellEnd"/>
      <w:r w:rsidRPr="00C84429">
        <w:rPr>
          <w:rFonts w:ascii="Times New Roman" w:hAnsi="Times New Roman" w:cs="Times New Roman"/>
          <w:color w:val="000000" w:themeColor="text1"/>
          <w:sz w:val="24"/>
          <w:szCs w:val="24"/>
        </w:rPr>
        <w:t xml:space="preserve"> data panel. </w:t>
      </w:r>
      <w:proofErr w:type="spellStart"/>
      <w:r w:rsidRPr="00C84429">
        <w:rPr>
          <w:rFonts w:ascii="Times New Roman" w:hAnsi="Times New Roman" w:cs="Times New Roman"/>
          <w:color w:val="000000" w:themeColor="text1"/>
          <w:sz w:val="24"/>
          <w:szCs w:val="24"/>
        </w:rPr>
        <w:t>Hasil</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penelitian</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menunjukkan</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bahwa</w:t>
      </w:r>
      <w:proofErr w:type="spellEnd"/>
      <w:r w:rsidRPr="00C84429">
        <w:rPr>
          <w:rFonts w:ascii="Times New Roman" w:hAnsi="Times New Roman" w:cs="Times New Roman"/>
          <w:color w:val="000000" w:themeColor="text1"/>
          <w:sz w:val="24"/>
          <w:szCs w:val="24"/>
        </w:rPr>
        <w:t xml:space="preserve"> </w:t>
      </w:r>
      <w:r w:rsidRPr="00C84429">
        <w:rPr>
          <w:rFonts w:ascii="Times New Roman" w:hAnsi="Times New Roman" w:cs="Times New Roman"/>
          <w:i/>
          <w:iCs/>
          <w:color w:val="000000" w:themeColor="text1"/>
          <w:sz w:val="24"/>
          <w:szCs w:val="24"/>
        </w:rPr>
        <w:t xml:space="preserve">carbon emission disclosure </w:t>
      </w:r>
      <w:r w:rsidRPr="00C84429">
        <w:rPr>
          <w:rFonts w:ascii="Times New Roman" w:hAnsi="Times New Roman" w:cs="Times New Roman"/>
          <w:color w:val="000000" w:themeColor="text1"/>
          <w:sz w:val="24"/>
          <w:szCs w:val="24"/>
        </w:rPr>
        <w:t xml:space="preserve">yang </w:t>
      </w:r>
      <w:proofErr w:type="spellStart"/>
      <w:r w:rsidRPr="00C84429">
        <w:rPr>
          <w:rFonts w:ascii="Times New Roman" w:hAnsi="Times New Roman" w:cs="Times New Roman"/>
          <w:color w:val="000000" w:themeColor="text1"/>
          <w:sz w:val="24"/>
          <w:szCs w:val="24"/>
        </w:rPr>
        <w:t>diukur</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melalui</w:t>
      </w:r>
      <w:proofErr w:type="spellEnd"/>
      <w:r w:rsidRPr="00C84429">
        <w:rPr>
          <w:rFonts w:ascii="Times New Roman" w:hAnsi="Times New Roman" w:cs="Times New Roman"/>
          <w:color w:val="000000" w:themeColor="text1"/>
          <w:sz w:val="24"/>
          <w:szCs w:val="24"/>
        </w:rPr>
        <w:t xml:space="preserve"> 18-item </w:t>
      </w:r>
      <w:r w:rsidRPr="00C84429">
        <w:rPr>
          <w:rFonts w:ascii="Times New Roman" w:hAnsi="Times New Roman" w:cs="Times New Roman"/>
          <w:i/>
          <w:iCs/>
          <w:color w:val="000000" w:themeColor="text1"/>
          <w:sz w:val="24"/>
          <w:szCs w:val="24"/>
        </w:rPr>
        <w:t xml:space="preserve">checklist </w:t>
      </w:r>
      <w:r w:rsidRPr="00C84429">
        <w:rPr>
          <w:rFonts w:ascii="Times New Roman" w:hAnsi="Times New Roman" w:cs="Times New Roman"/>
          <w:color w:val="000000" w:themeColor="text1"/>
          <w:sz w:val="24"/>
          <w:szCs w:val="24"/>
        </w:rPr>
        <w:t xml:space="preserve">CED </w:t>
      </w:r>
      <w:proofErr w:type="spellStart"/>
      <w:r w:rsidRPr="00C84429">
        <w:rPr>
          <w:rFonts w:ascii="Times New Roman" w:hAnsi="Times New Roman" w:cs="Times New Roman"/>
          <w:color w:val="000000" w:themeColor="text1"/>
          <w:sz w:val="24"/>
          <w:szCs w:val="24"/>
        </w:rPr>
        <w:t>berpengaruh</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negatif</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dan</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signifikan</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terhadap</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nilai</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perusahaan</w:t>
      </w:r>
      <w:proofErr w:type="spellEnd"/>
      <w:r w:rsidRPr="00C84429">
        <w:rPr>
          <w:rFonts w:ascii="Times New Roman" w:hAnsi="Times New Roman" w:cs="Times New Roman"/>
          <w:color w:val="000000" w:themeColor="text1"/>
          <w:sz w:val="24"/>
          <w:szCs w:val="24"/>
        </w:rPr>
        <w:t xml:space="preserve">. </w:t>
      </w:r>
      <w:r w:rsidRPr="00C84429">
        <w:rPr>
          <w:rFonts w:ascii="Times New Roman" w:hAnsi="Times New Roman" w:cs="Times New Roman"/>
          <w:i/>
          <w:iCs/>
          <w:color w:val="000000" w:themeColor="text1"/>
          <w:sz w:val="24"/>
          <w:szCs w:val="24"/>
        </w:rPr>
        <w:t xml:space="preserve">Environmental performance </w:t>
      </w:r>
      <w:r w:rsidRPr="00C84429">
        <w:rPr>
          <w:rFonts w:ascii="Times New Roman" w:hAnsi="Times New Roman" w:cs="Times New Roman"/>
          <w:color w:val="000000" w:themeColor="text1"/>
          <w:sz w:val="24"/>
          <w:szCs w:val="24"/>
        </w:rPr>
        <w:t xml:space="preserve">yang </w:t>
      </w:r>
      <w:proofErr w:type="spellStart"/>
      <w:r w:rsidRPr="00C84429">
        <w:rPr>
          <w:rFonts w:ascii="Times New Roman" w:hAnsi="Times New Roman" w:cs="Times New Roman"/>
          <w:color w:val="000000" w:themeColor="text1"/>
          <w:sz w:val="24"/>
          <w:szCs w:val="24"/>
        </w:rPr>
        <w:t>diukur</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melalui</w:t>
      </w:r>
      <w:proofErr w:type="spellEnd"/>
      <w:r w:rsidRPr="00C84429">
        <w:rPr>
          <w:rFonts w:ascii="Times New Roman" w:hAnsi="Times New Roman" w:cs="Times New Roman"/>
          <w:color w:val="000000" w:themeColor="text1"/>
          <w:sz w:val="24"/>
          <w:szCs w:val="24"/>
        </w:rPr>
        <w:t xml:space="preserve"> PROPER </w:t>
      </w:r>
      <w:proofErr w:type="spellStart"/>
      <w:r w:rsidRPr="00C84429">
        <w:rPr>
          <w:rFonts w:ascii="Times New Roman" w:hAnsi="Times New Roman" w:cs="Times New Roman"/>
          <w:color w:val="000000" w:themeColor="text1"/>
          <w:sz w:val="24"/>
          <w:szCs w:val="24"/>
        </w:rPr>
        <w:t>tidak</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berpengaruh</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signifikan</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terhadap</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nilai</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perusahaan</w:t>
      </w:r>
      <w:proofErr w:type="spellEnd"/>
      <w:r w:rsidRPr="00C84429">
        <w:rPr>
          <w:rFonts w:ascii="Times New Roman" w:hAnsi="Times New Roman" w:cs="Times New Roman"/>
          <w:color w:val="000000" w:themeColor="text1"/>
          <w:sz w:val="24"/>
          <w:szCs w:val="24"/>
        </w:rPr>
        <w:t xml:space="preserve">. </w:t>
      </w:r>
      <w:r w:rsidRPr="00C84429">
        <w:rPr>
          <w:rFonts w:ascii="Times New Roman" w:hAnsi="Times New Roman" w:cs="Times New Roman"/>
          <w:i/>
          <w:iCs/>
          <w:color w:val="000000" w:themeColor="text1"/>
          <w:sz w:val="24"/>
          <w:szCs w:val="24"/>
        </w:rPr>
        <w:t xml:space="preserve">Green accounting </w:t>
      </w:r>
      <w:proofErr w:type="spellStart"/>
      <w:r w:rsidRPr="00C84429">
        <w:rPr>
          <w:rFonts w:ascii="Times New Roman" w:hAnsi="Times New Roman" w:cs="Times New Roman"/>
          <w:color w:val="000000" w:themeColor="text1"/>
          <w:sz w:val="24"/>
          <w:szCs w:val="24"/>
        </w:rPr>
        <w:t>melalui</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elemen</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biaya</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lingkungan</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tidak</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berpengaruh</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signifikan</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terhadap</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nilai</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perusahaan</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dan</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secara</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simultan</w:t>
      </w:r>
      <w:proofErr w:type="spellEnd"/>
      <w:r w:rsidRPr="00C84429">
        <w:rPr>
          <w:rFonts w:ascii="Times New Roman" w:hAnsi="Times New Roman" w:cs="Times New Roman"/>
          <w:color w:val="000000" w:themeColor="text1"/>
          <w:sz w:val="24"/>
          <w:szCs w:val="24"/>
        </w:rPr>
        <w:t xml:space="preserve"> </w:t>
      </w:r>
      <w:r w:rsidRPr="00C84429">
        <w:rPr>
          <w:rFonts w:ascii="Times New Roman" w:hAnsi="Times New Roman" w:cs="Times New Roman"/>
          <w:i/>
          <w:iCs/>
          <w:color w:val="000000" w:themeColor="text1"/>
          <w:sz w:val="24"/>
          <w:szCs w:val="24"/>
        </w:rPr>
        <w:t xml:space="preserve">carbon emission disclosure, environmental performance, </w:t>
      </w:r>
      <w:proofErr w:type="spellStart"/>
      <w:r w:rsidRPr="00C84429">
        <w:rPr>
          <w:rFonts w:ascii="Times New Roman" w:hAnsi="Times New Roman" w:cs="Times New Roman"/>
          <w:color w:val="000000" w:themeColor="text1"/>
          <w:sz w:val="24"/>
          <w:szCs w:val="24"/>
        </w:rPr>
        <w:t>dan</w:t>
      </w:r>
      <w:proofErr w:type="spellEnd"/>
      <w:r w:rsidRPr="00C84429">
        <w:rPr>
          <w:rFonts w:ascii="Times New Roman" w:hAnsi="Times New Roman" w:cs="Times New Roman"/>
          <w:color w:val="000000" w:themeColor="text1"/>
          <w:sz w:val="24"/>
          <w:szCs w:val="24"/>
        </w:rPr>
        <w:t xml:space="preserve"> </w:t>
      </w:r>
      <w:r w:rsidRPr="00C84429">
        <w:rPr>
          <w:rFonts w:ascii="Times New Roman" w:hAnsi="Times New Roman" w:cs="Times New Roman"/>
          <w:i/>
          <w:iCs/>
          <w:color w:val="000000" w:themeColor="text1"/>
          <w:sz w:val="24"/>
          <w:szCs w:val="24"/>
        </w:rPr>
        <w:t xml:space="preserve">green accounting </w:t>
      </w:r>
      <w:proofErr w:type="spellStart"/>
      <w:r w:rsidRPr="00C84429">
        <w:rPr>
          <w:rFonts w:ascii="Times New Roman" w:hAnsi="Times New Roman" w:cs="Times New Roman"/>
          <w:color w:val="000000" w:themeColor="text1"/>
          <w:sz w:val="24"/>
          <w:szCs w:val="24"/>
        </w:rPr>
        <w:t>berpengaruh</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signifikan</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terhadap</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nilai</w:t>
      </w:r>
      <w:proofErr w:type="spellEnd"/>
      <w:r w:rsidRPr="00C84429">
        <w:rPr>
          <w:rFonts w:ascii="Times New Roman" w:hAnsi="Times New Roman" w:cs="Times New Roman"/>
          <w:color w:val="000000" w:themeColor="text1"/>
          <w:sz w:val="24"/>
          <w:szCs w:val="24"/>
        </w:rPr>
        <w:t xml:space="preserve"> </w:t>
      </w:r>
      <w:proofErr w:type="spellStart"/>
      <w:r w:rsidRPr="00C84429">
        <w:rPr>
          <w:rFonts w:ascii="Times New Roman" w:hAnsi="Times New Roman" w:cs="Times New Roman"/>
          <w:color w:val="000000" w:themeColor="text1"/>
          <w:sz w:val="24"/>
          <w:szCs w:val="24"/>
        </w:rPr>
        <w:t>perusahaan</w:t>
      </w:r>
      <w:proofErr w:type="spellEnd"/>
      <w:r w:rsidRPr="00C84429">
        <w:rPr>
          <w:rFonts w:ascii="Times New Roman" w:hAnsi="Times New Roman" w:cs="Times New Roman"/>
          <w:color w:val="000000" w:themeColor="text1"/>
          <w:sz w:val="24"/>
          <w:szCs w:val="24"/>
        </w:rPr>
        <w:t xml:space="preserve">. </w:t>
      </w:r>
    </w:p>
    <w:p w:rsidR="00090184" w:rsidRPr="00C84429" w:rsidRDefault="00090184" w:rsidP="00090184">
      <w:pPr>
        <w:spacing w:line="240" w:lineRule="auto"/>
        <w:jc w:val="both"/>
        <w:rPr>
          <w:rFonts w:ascii="Times New Roman" w:hAnsi="Times New Roman" w:cs="Times New Roman"/>
          <w:color w:val="000000" w:themeColor="text1"/>
          <w:sz w:val="24"/>
          <w:szCs w:val="24"/>
        </w:rPr>
      </w:pPr>
      <w:r w:rsidRPr="00C84429">
        <w:rPr>
          <w:rFonts w:ascii="Times New Roman" w:hAnsi="Times New Roman" w:cs="Times New Roman"/>
          <w:b/>
          <w:bCs/>
          <w:i/>
          <w:iCs/>
          <w:color w:val="000000" w:themeColor="text1"/>
          <w:sz w:val="24"/>
          <w:szCs w:val="24"/>
        </w:rPr>
        <w:t xml:space="preserve">Kata </w:t>
      </w:r>
      <w:proofErr w:type="spellStart"/>
      <w:r w:rsidRPr="00C84429">
        <w:rPr>
          <w:rFonts w:ascii="Times New Roman" w:hAnsi="Times New Roman" w:cs="Times New Roman"/>
          <w:b/>
          <w:bCs/>
          <w:i/>
          <w:iCs/>
          <w:color w:val="000000" w:themeColor="text1"/>
          <w:sz w:val="24"/>
          <w:szCs w:val="24"/>
        </w:rPr>
        <w:t>Kunci</w:t>
      </w:r>
      <w:proofErr w:type="spellEnd"/>
      <w:r w:rsidRPr="00C84429">
        <w:rPr>
          <w:rFonts w:ascii="Times New Roman" w:hAnsi="Times New Roman" w:cs="Times New Roman"/>
          <w:color w:val="000000" w:themeColor="text1"/>
          <w:sz w:val="24"/>
          <w:szCs w:val="24"/>
        </w:rPr>
        <w:t xml:space="preserve">: </w:t>
      </w:r>
      <w:r w:rsidRPr="00C84429">
        <w:rPr>
          <w:rFonts w:ascii="Times New Roman" w:hAnsi="Times New Roman" w:cs="Times New Roman"/>
          <w:i/>
          <w:iCs/>
          <w:color w:val="000000" w:themeColor="text1"/>
          <w:sz w:val="24"/>
          <w:szCs w:val="24"/>
        </w:rPr>
        <w:t xml:space="preserve">Carbon Emission Disclosure, Environmental Performance, Green Accounting, </w:t>
      </w:r>
      <w:proofErr w:type="spellStart"/>
      <w:r w:rsidRPr="00C84429">
        <w:rPr>
          <w:rFonts w:ascii="Times New Roman" w:hAnsi="Times New Roman" w:cs="Times New Roman"/>
          <w:color w:val="000000" w:themeColor="text1"/>
          <w:sz w:val="24"/>
          <w:szCs w:val="24"/>
        </w:rPr>
        <w:t>Nilai</w:t>
      </w:r>
      <w:proofErr w:type="spellEnd"/>
      <w:r w:rsidRPr="00C84429">
        <w:rPr>
          <w:rFonts w:ascii="Times New Roman" w:hAnsi="Times New Roman" w:cs="Times New Roman"/>
          <w:color w:val="000000" w:themeColor="text1"/>
          <w:sz w:val="24"/>
          <w:szCs w:val="24"/>
        </w:rPr>
        <w:t xml:space="preserve"> Perusahaan, BEI</w:t>
      </w:r>
    </w:p>
    <w:p w:rsidR="00090184" w:rsidRPr="00C84429" w:rsidRDefault="00090184" w:rsidP="00090184">
      <w:pPr>
        <w:spacing w:after="0" w:line="240" w:lineRule="auto"/>
        <w:jc w:val="center"/>
        <w:rPr>
          <w:rFonts w:ascii="Times New Roman" w:hAnsi="Times New Roman" w:cs="Times New Roman"/>
          <w:color w:val="000000" w:themeColor="text1"/>
          <w:sz w:val="24"/>
          <w:szCs w:val="24"/>
        </w:rPr>
      </w:pPr>
    </w:p>
    <w:p w:rsidR="00090184" w:rsidRPr="00C84429" w:rsidRDefault="00090184" w:rsidP="00090184">
      <w:pPr>
        <w:rPr>
          <w:rFonts w:ascii="Times New Roman" w:hAnsi="Times New Roman" w:cs="Times New Roman"/>
          <w:color w:val="000000" w:themeColor="text1"/>
          <w:sz w:val="24"/>
          <w:szCs w:val="24"/>
        </w:rPr>
      </w:pPr>
      <w:r w:rsidRPr="00C84429">
        <w:rPr>
          <w:rFonts w:ascii="Times New Roman" w:hAnsi="Times New Roman" w:cs="Times New Roman"/>
          <w:color w:val="000000" w:themeColor="text1"/>
          <w:sz w:val="24"/>
          <w:szCs w:val="24"/>
        </w:rPr>
        <w:br w:type="page"/>
      </w:r>
    </w:p>
    <w:p w:rsidR="00090184" w:rsidRPr="00C84429" w:rsidRDefault="00090184" w:rsidP="00090184">
      <w:pPr>
        <w:pStyle w:val="Heading1"/>
        <w:jc w:val="center"/>
        <w:rPr>
          <w:i/>
          <w:iCs/>
          <w:color w:val="000000" w:themeColor="text1"/>
        </w:rPr>
      </w:pPr>
      <w:bookmarkStart w:id="2" w:name="_Toc205930979"/>
      <w:r w:rsidRPr="00C84429">
        <w:rPr>
          <w:i/>
          <w:iCs/>
          <w:color w:val="000000" w:themeColor="text1"/>
        </w:rPr>
        <w:lastRenderedPageBreak/>
        <w:t>ABSTRACT</w:t>
      </w:r>
      <w:bookmarkEnd w:id="2"/>
    </w:p>
    <w:p w:rsidR="00090184" w:rsidRPr="00C84429" w:rsidRDefault="00090184" w:rsidP="00090184">
      <w:pPr>
        <w:spacing w:after="0" w:line="240" w:lineRule="auto"/>
        <w:rPr>
          <w:rFonts w:ascii="Times New Roman" w:hAnsi="Times New Roman" w:cs="Times New Roman"/>
          <w:b/>
          <w:bCs/>
          <w:color w:val="000000" w:themeColor="text1"/>
          <w:sz w:val="24"/>
          <w:szCs w:val="24"/>
        </w:rPr>
      </w:pPr>
    </w:p>
    <w:p w:rsidR="00090184" w:rsidRPr="00C84429" w:rsidRDefault="00090184" w:rsidP="00090184">
      <w:pPr>
        <w:spacing w:after="0" w:line="240" w:lineRule="auto"/>
        <w:jc w:val="both"/>
        <w:rPr>
          <w:rFonts w:ascii="Times New Roman" w:hAnsi="Times New Roman" w:cs="Times New Roman"/>
          <w:i/>
          <w:iCs/>
          <w:color w:val="000000" w:themeColor="text1"/>
          <w:sz w:val="24"/>
          <w:szCs w:val="24"/>
        </w:rPr>
      </w:pPr>
      <w:r w:rsidRPr="00C84429">
        <w:rPr>
          <w:rFonts w:ascii="Times New Roman" w:hAnsi="Times New Roman" w:cs="Times New Roman"/>
          <w:i/>
          <w:iCs/>
          <w:color w:val="000000" w:themeColor="text1"/>
          <w:sz w:val="24"/>
          <w:szCs w:val="24"/>
        </w:rPr>
        <w:tab/>
        <w:t xml:space="preserve">This study aims to analyze the effect of Carbon Emission Disclosure, Environmental Performance, and Green Accounting on Firm Value. The population in this study consisted 218 companies in the Energy, Industrial Goods, and Food &amp; Beverage subsectors listed on the Indonesian Stock Exchange (IDX) from 2021 to 2023. The sampling technique used was purposive sampling with a total of 42 companies selected, resulting in a total of 126 observations. This study used secondary data obtained from annual reports and corporate sustainability reports for the data 2021-2023 period. The data was processed using </w:t>
      </w:r>
      <w:proofErr w:type="spellStart"/>
      <w:r w:rsidRPr="00C84429">
        <w:rPr>
          <w:rFonts w:ascii="Times New Roman" w:hAnsi="Times New Roman" w:cs="Times New Roman"/>
          <w:i/>
          <w:iCs/>
          <w:color w:val="000000" w:themeColor="text1"/>
          <w:sz w:val="24"/>
          <w:szCs w:val="24"/>
        </w:rPr>
        <w:t>EViews</w:t>
      </w:r>
      <w:proofErr w:type="spellEnd"/>
      <w:r w:rsidRPr="00C84429">
        <w:rPr>
          <w:rFonts w:ascii="Times New Roman" w:hAnsi="Times New Roman" w:cs="Times New Roman"/>
          <w:i/>
          <w:iCs/>
          <w:color w:val="000000" w:themeColor="text1"/>
          <w:sz w:val="24"/>
          <w:szCs w:val="24"/>
        </w:rPr>
        <w:t xml:space="preserve"> version 12, and the analysis technique used was panel data regression analysis. The results showed that carbon emission disclosure as measured by the 18-item CED checklist, had a negative and significant effect on firm value. Environmental performance measured by PROPER, had no significant effect on firm value. Green accounting measured by environmental cost elements, had no significant effect on firm value. Simultaneously, carbon emission disclosure, environmental performance, and green accounting significantly influenced firm value. </w:t>
      </w:r>
    </w:p>
    <w:p w:rsidR="00090184" w:rsidRPr="00C84429" w:rsidRDefault="00090184" w:rsidP="00090184">
      <w:pPr>
        <w:spacing w:after="0" w:line="240" w:lineRule="auto"/>
        <w:jc w:val="both"/>
        <w:rPr>
          <w:rFonts w:ascii="Times New Roman" w:hAnsi="Times New Roman" w:cs="Times New Roman"/>
          <w:i/>
          <w:iCs/>
          <w:color w:val="000000" w:themeColor="text1"/>
          <w:sz w:val="24"/>
          <w:szCs w:val="24"/>
        </w:rPr>
      </w:pPr>
    </w:p>
    <w:p w:rsidR="00090184" w:rsidRPr="00C84429" w:rsidRDefault="00090184" w:rsidP="00090184">
      <w:pPr>
        <w:spacing w:after="0" w:line="240" w:lineRule="auto"/>
        <w:jc w:val="both"/>
        <w:rPr>
          <w:rFonts w:ascii="Times New Roman" w:hAnsi="Times New Roman" w:cs="Times New Roman"/>
          <w:i/>
          <w:iCs/>
          <w:color w:val="000000" w:themeColor="text1"/>
          <w:sz w:val="24"/>
          <w:szCs w:val="24"/>
        </w:rPr>
      </w:pPr>
      <w:r w:rsidRPr="00C84429">
        <w:rPr>
          <w:rFonts w:ascii="Times New Roman" w:hAnsi="Times New Roman" w:cs="Times New Roman"/>
          <w:b/>
          <w:bCs/>
          <w:i/>
          <w:iCs/>
          <w:color w:val="000000" w:themeColor="text1"/>
          <w:sz w:val="24"/>
          <w:szCs w:val="24"/>
        </w:rPr>
        <w:t xml:space="preserve">Keyword: </w:t>
      </w:r>
      <w:r w:rsidRPr="00C84429">
        <w:rPr>
          <w:rFonts w:ascii="Times New Roman" w:hAnsi="Times New Roman" w:cs="Times New Roman"/>
          <w:i/>
          <w:iCs/>
          <w:color w:val="000000" w:themeColor="text1"/>
          <w:sz w:val="24"/>
          <w:szCs w:val="24"/>
        </w:rPr>
        <w:t>Carbon Emission Disclosure, Environmental Performance, Green accounting, Firm Value, IDX</w:t>
      </w:r>
    </w:p>
    <w:p w:rsidR="003C1ABC" w:rsidRDefault="00090184"/>
    <w:sectPr w:rsidR="003C1ABC" w:rsidSect="00090184">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184"/>
    <w:rsid w:val="00090184"/>
    <w:rsid w:val="002418AA"/>
    <w:rsid w:val="00566246"/>
    <w:rsid w:val="00CA08C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66952"/>
  <w15:chartTrackingRefBased/>
  <w15:docId w15:val="{06591FBB-9B69-4D08-93AD-3AD3CB2A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184"/>
    <w:rPr>
      <w:lang w:val="en-US"/>
    </w:rPr>
  </w:style>
  <w:style w:type="paragraph" w:styleId="Heading1">
    <w:name w:val="heading 1"/>
    <w:basedOn w:val="Normal"/>
    <w:next w:val="Normal"/>
    <w:link w:val="Heading1Char"/>
    <w:uiPriority w:val="9"/>
    <w:qFormat/>
    <w:rsid w:val="002418AA"/>
    <w:pPr>
      <w:keepNext/>
      <w:keepLines/>
      <w:spacing w:before="240" w:after="0"/>
      <w:outlineLvl w:val="0"/>
    </w:pPr>
    <w:rPr>
      <w:rFonts w:asciiTheme="majorHAnsi" w:eastAsiaTheme="majorEastAsia" w:hAnsiTheme="majorHAnsi" w:cstheme="majorBidi"/>
      <w:color w:val="2E74B5" w:themeColor="accent1" w:themeShade="BF"/>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
    <w:name w:val="2"/>
    <w:basedOn w:val="Heading1"/>
    <w:link w:val="2Char"/>
    <w:qFormat/>
    <w:rsid w:val="002418AA"/>
    <w:pPr>
      <w:ind w:left="432"/>
      <w:jc w:val="center"/>
    </w:pPr>
    <w:rPr>
      <w:sz w:val="44"/>
      <w:szCs w:val="44"/>
    </w:rPr>
  </w:style>
  <w:style w:type="character" w:customStyle="1" w:styleId="2Char">
    <w:name w:val="2 Char"/>
    <w:basedOn w:val="Heading1Char"/>
    <w:link w:val="2"/>
    <w:rsid w:val="002418AA"/>
    <w:rPr>
      <w:rFonts w:asciiTheme="majorHAnsi" w:eastAsiaTheme="majorEastAsia" w:hAnsiTheme="majorHAnsi" w:cstheme="majorBidi"/>
      <w:color w:val="2E74B5" w:themeColor="accent1" w:themeShade="BF"/>
      <w:sz w:val="44"/>
      <w:szCs w:val="44"/>
    </w:rPr>
  </w:style>
  <w:style w:type="character" w:customStyle="1" w:styleId="Heading1Char">
    <w:name w:val="Heading 1 Char"/>
    <w:basedOn w:val="DefaultParagraphFont"/>
    <w:link w:val="Heading1"/>
    <w:uiPriority w:val="9"/>
    <w:rsid w:val="002418A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nizam nizam</dc:creator>
  <cp:keywords/>
  <dc:description/>
  <cp:lastModifiedBy>nizam nizam</cp:lastModifiedBy>
  <cp:revision>1</cp:revision>
  <dcterms:created xsi:type="dcterms:W3CDTF">2025-09-08T07:17:00Z</dcterms:created>
  <dcterms:modified xsi:type="dcterms:W3CDTF">2025-09-08T07:18:00Z</dcterms:modified>
</cp:coreProperties>
</file>