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6"/>
        <w:rPr>
          <w:i w:val="0"/>
        </w:rPr>
      </w:pPr>
    </w:p>
    <w:p>
      <w:pPr>
        <w:pStyle w:val="Title"/>
      </w:pPr>
      <w:r>
        <w:rPr>
          <w:spacing w:val="-2"/>
        </w:rPr>
        <w:t>ABSTRAK</w:t>
      </w:r>
    </w:p>
    <w:p>
      <w:pPr>
        <w:pStyle w:val="BodyText"/>
        <w:spacing w:before="20"/>
        <w:rPr>
          <w:b/>
          <w:i w:val="0"/>
        </w:rPr>
      </w:pPr>
    </w:p>
    <w:p>
      <w:pPr>
        <w:spacing w:before="0"/>
        <w:ind w:left="588" w:right="117" w:firstLine="720"/>
        <w:jc w:val="both"/>
        <w:rPr>
          <w:sz w:val="24"/>
        </w:rPr>
      </w:pPr>
      <w:r>
        <w:rPr>
          <w:b/>
          <w:sz w:val="24"/>
        </w:rPr>
        <w:t>Halimah, Siti Nur. 2025. </w:t>
      </w:r>
      <w:r>
        <w:rPr>
          <w:i/>
          <w:sz w:val="24"/>
        </w:rPr>
        <w:t>Desain Inovatif Media Pembelajaran Berbasis</w:t>
      </w:r>
      <w:r>
        <w:rPr>
          <w:i/>
          <w:sz w:val="24"/>
        </w:rPr>
        <w:t> Kodular dengan Pendekatan Etnomatematika untuk Menunjang Pemahaman Konsep Matematika Siswa di SMK Al Huda Bumiayu. </w:t>
      </w:r>
      <w:r>
        <w:rPr>
          <w:sz w:val="24"/>
        </w:rPr>
        <w:t>Skripsi Jurusan Pendidikan Matematika Universitas Peradaban. Pembimbing, Eka Farida Fasha, S.Si., M.Pd.</w:t>
      </w:r>
    </w:p>
    <w:p>
      <w:pPr>
        <w:pStyle w:val="BodyText"/>
        <w:spacing w:before="1"/>
        <w:rPr>
          <w:i w:val="0"/>
        </w:rPr>
      </w:pPr>
    </w:p>
    <w:p>
      <w:pPr>
        <w:spacing w:before="0"/>
        <w:ind w:left="588" w:right="115" w:firstLine="0"/>
        <w:jc w:val="both"/>
        <w:rPr>
          <w:sz w:val="24"/>
        </w:rPr>
      </w:pPr>
      <w:r>
        <w:rPr>
          <w:sz w:val="24"/>
        </w:rPr>
        <w:t>Rendahnya pemahaman siswa terhadap konsep-konsep matematika, dikarenakan kurangnya penerapan manfaat materi matematika di kehidupan sehari-hari, serta pemanfaatan teknologi di lingkungan sekolah belum maksimal sehingga dibutuhkan media pembelajaran yang lebih menarik dan interaktif. Rumusan masalah penelitian ini adalah apakah pengembangan media pembelajaran berbasis kodular</w:t>
      </w:r>
      <w:r>
        <w:rPr>
          <w:spacing w:val="-3"/>
          <w:sz w:val="24"/>
        </w:rPr>
        <w:t> </w:t>
      </w:r>
      <w:r>
        <w:rPr>
          <w:sz w:val="24"/>
        </w:rPr>
        <w:t>dengan</w:t>
      </w:r>
      <w:r>
        <w:rPr>
          <w:spacing w:val="-3"/>
          <w:sz w:val="24"/>
        </w:rPr>
        <w:t> </w:t>
      </w:r>
      <w:r>
        <w:rPr>
          <w:sz w:val="24"/>
        </w:rPr>
        <w:t>pendekatan</w:t>
      </w:r>
      <w:r>
        <w:rPr>
          <w:spacing w:val="-3"/>
          <w:sz w:val="24"/>
        </w:rPr>
        <w:t> </w:t>
      </w:r>
      <w:r>
        <w:rPr>
          <w:sz w:val="24"/>
        </w:rPr>
        <w:t>etnomatematika</w:t>
      </w:r>
      <w:r>
        <w:rPr>
          <w:spacing w:val="-2"/>
          <w:sz w:val="24"/>
        </w:rPr>
        <w:t> </w:t>
      </w:r>
      <w:r>
        <w:rPr>
          <w:sz w:val="24"/>
        </w:rPr>
        <w:t>untuk</w:t>
      </w:r>
      <w:r>
        <w:rPr>
          <w:spacing w:val="-3"/>
          <w:sz w:val="24"/>
        </w:rPr>
        <w:t> </w:t>
      </w:r>
      <w:r>
        <w:rPr>
          <w:sz w:val="24"/>
        </w:rPr>
        <w:t>menunjang</w:t>
      </w:r>
      <w:r>
        <w:rPr>
          <w:spacing w:val="-3"/>
          <w:sz w:val="24"/>
        </w:rPr>
        <w:t> </w:t>
      </w:r>
      <w:r>
        <w:rPr>
          <w:sz w:val="24"/>
        </w:rPr>
        <w:t>pemahaman</w:t>
      </w:r>
      <w:r>
        <w:rPr>
          <w:spacing w:val="-3"/>
          <w:sz w:val="24"/>
        </w:rPr>
        <w:t> </w:t>
      </w:r>
      <w:r>
        <w:rPr>
          <w:sz w:val="24"/>
        </w:rPr>
        <w:t>konsep matematika berdasarkan kevalidan?, apakah penggunaan media pembelajaran berbasis</w:t>
      </w:r>
      <w:r>
        <w:rPr>
          <w:spacing w:val="-15"/>
          <w:sz w:val="24"/>
        </w:rPr>
        <w:t> </w:t>
      </w:r>
      <w:r>
        <w:rPr>
          <w:sz w:val="24"/>
        </w:rPr>
        <w:t>kodular</w:t>
      </w:r>
      <w:r>
        <w:rPr>
          <w:spacing w:val="-15"/>
          <w:sz w:val="24"/>
        </w:rPr>
        <w:t> </w:t>
      </w:r>
      <w:r>
        <w:rPr>
          <w:sz w:val="24"/>
        </w:rPr>
        <w:t>dengan</w:t>
      </w:r>
      <w:r>
        <w:rPr>
          <w:spacing w:val="-15"/>
          <w:sz w:val="24"/>
        </w:rPr>
        <w:t> </w:t>
      </w:r>
      <w:r>
        <w:rPr>
          <w:sz w:val="24"/>
        </w:rPr>
        <w:t>pendekatan</w:t>
      </w:r>
      <w:r>
        <w:rPr>
          <w:spacing w:val="-15"/>
          <w:sz w:val="24"/>
        </w:rPr>
        <w:t> </w:t>
      </w:r>
      <w:r>
        <w:rPr>
          <w:sz w:val="24"/>
        </w:rPr>
        <w:t>etnomatematika</w:t>
      </w:r>
      <w:r>
        <w:rPr>
          <w:spacing w:val="-15"/>
          <w:sz w:val="24"/>
        </w:rPr>
        <w:t> </w:t>
      </w:r>
      <w:r>
        <w:rPr>
          <w:sz w:val="24"/>
        </w:rPr>
        <w:t>untuk</w:t>
      </w:r>
      <w:r>
        <w:rPr>
          <w:spacing w:val="-15"/>
          <w:sz w:val="24"/>
        </w:rPr>
        <w:t> </w:t>
      </w:r>
      <w:r>
        <w:rPr>
          <w:sz w:val="24"/>
        </w:rPr>
        <w:t>menunjang</w:t>
      </w:r>
      <w:r>
        <w:rPr>
          <w:spacing w:val="-15"/>
          <w:sz w:val="24"/>
        </w:rPr>
        <w:t> </w:t>
      </w:r>
      <w:r>
        <w:rPr>
          <w:sz w:val="24"/>
        </w:rPr>
        <w:t>pemahaman konsep matematika berdasarkan kepraktisan?. Penelitian ini bertujuan untuk mengembangkan sebuah produk berupa media pembelajaran berbantuan </w:t>
      </w:r>
      <w:r>
        <w:rPr>
          <w:i/>
          <w:sz w:val="24"/>
        </w:rPr>
        <w:t>software</w:t>
      </w:r>
      <w:r>
        <w:rPr>
          <w:i/>
          <w:sz w:val="24"/>
        </w:rPr>
        <w:t> Kodular </w:t>
      </w:r>
      <w:r>
        <w:rPr>
          <w:sz w:val="24"/>
        </w:rPr>
        <w:t>dengan pendekatan etnomatematika, serta untuk mengetahui perannya dalam menunjang pemahaman konsep matematika siswa. Penelitian ini menggunakan model pengembangan 4D yang meliputi beberapa tahapan yaitu tahap </w:t>
      </w:r>
      <w:r>
        <w:rPr>
          <w:i/>
          <w:sz w:val="24"/>
        </w:rPr>
        <w:t>Define </w:t>
      </w:r>
      <w:r>
        <w:rPr>
          <w:sz w:val="24"/>
        </w:rPr>
        <w:t>(pendefinisian), </w:t>
      </w:r>
      <w:r>
        <w:rPr>
          <w:i/>
          <w:sz w:val="24"/>
        </w:rPr>
        <w:t>Design </w:t>
      </w:r>
      <w:r>
        <w:rPr>
          <w:sz w:val="24"/>
        </w:rPr>
        <w:t>(perancangan), </w:t>
      </w:r>
      <w:r>
        <w:rPr>
          <w:i/>
          <w:sz w:val="24"/>
        </w:rPr>
        <w:t>Development</w:t>
      </w:r>
      <w:r>
        <w:rPr>
          <w:i/>
          <w:sz w:val="24"/>
        </w:rPr>
        <w:t> </w:t>
      </w:r>
      <w:r>
        <w:rPr>
          <w:sz w:val="24"/>
        </w:rPr>
        <w:t>(pengembangan), dan </w:t>
      </w:r>
      <w:r>
        <w:rPr>
          <w:i/>
          <w:sz w:val="24"/>
        </w:rPr>
        <w:t>Dissemination </w:t>
      </w:r>
      <w:r>
        <w:rPr>
          <w:sz w:val="24"/>
        </w:rPr>
        <w:t>(penyebaran). Penelitian ini dilaksanakan di SMK</w:t>
      </w:r>
      <w:r>
        <w:rPr>
          <w:spacing w:val="-8"/>
          <w:sz w:val="24"/>
        </w:rPr>
        <w:t> </w:t>
      </w:r>
      <w:r>
        <w:rPr>
          <w:sz w:val="24"/>
        </w:rPr>
        <w:t>Al</w:t>
      </w:r>
      <w:r>
        <w:rPr>
          <w:spacing w:val="-6"/>
          <w:sz w:val="24"/>
        </w:rPr>
        <w:t> </w:t>
      </w:r>
      <w:r>
        <w:rPr>
          <w:sz w:val="24"/>
        </w:rPr>
        <w:t>Huda</w:t>
      </w:r>
      <w:r>
        <w:rPr>
          <w:spacing w:val="-5"/>
          <w:sz w:val="24"/>
        </w:rPr>
        <w:t> </w:t>
      </w:r>
      <w:r>
        <w:rPr>
          <w:sz w:val="24"/>
        </w:rPr>
        <w:t>bumiayu</w:t>
      </w:r>
      <w:r>
        <w:rPr>
          <w:spacing w:val="-7"/>
          <w:sz w:val="24"/>
        </w:rPr>
        <w:t> </w:t>
      </w:r>
      <w:r>
        <w:rPr>
          <w:sz w:val="24"/>
        </w:rPr>
        <w:t>dengan</w:t>
      </w:r>
      <w:r>
        <w:rPr>
          <w:spacing w:val="-7"/>
          <w:sz w:val="24"/>
        </w:rPr>
        <w:t> </w:t>
      </w:r>
      <w:r>
        <w:rPr>
          <w:sz w:val="24"/>
        </w:rPr>
        <w:t>populasi</w:t>
      </w:r>
      <w:r>
        <w:rPr>
          <w:spacing w:val="-6"/>
          <w:sz w:val="24"/>
        </w:rPr>
        <w:t> </w:t>
      </w:r>
      <w:r>
        <w:rPr>
          <w:sz w:val="24"/>
        </w:rPr>
        <w:t>kelas</w:t>
      </w:r>
      <w:r>
        <w:rPr>
          <w:spacing w:val="-8"/>
          <w:sz w:val="24"/>
        </w:rPr>
        <w:t> </w:t>
      </w:r>
      <w:r>
        <w:rPr>
          <w:sz w:val="24"/>
        </w:rPr>
        <w:t>X</w:t>
      </w:r>
      <w:r>
        <w:rPr>
          <w:spacing w:val="-8"/>
          <w:sz w:val="24"/>
        </w:rPr>
        <w:t> </w:t>
      </w:r>
      <w:r>
        <w:rPr>
          <w:sz w:val="24"/>
        </w:rPr>
        <w:t>dan</w:t>
      </w:r>
      <w:r>
        <w:rPr>
          <w:spacing w:val="-7"/>
          <w:sz w:val="24"/>
        </w:rPr>
        <w:t> </w:t>
      </w:r>
      <w:r>
        <w:rPr>
          <w:sz w:val="24"/>
        </w:rPr>
        <w:t>sampel</w:t>
      </w:r>
      <w:r>
        <w:rPr>
          <w:spacing w:val="-6"/>
          <w:sz w:val="24"/>
        </w:rPr>
        <w:t> </w:t>
      </w:r>
      <w:r>
        <w:rPr>
          <w:sz w:val="24"/>
        </w:rPr>
        <w:t>yang</w:t>
      </w:r>
      <w:r>
        <w:rPr>
          <w:spacing w:val="-7"/>
          <w:sz w:val="24"/>
        </w:rPr>
        <w:t> </w:t>
      </w:r>
      <w:r>
        <w:rPr>
          <w:sz w:val="24"/>
        </w:rPr>
        <w:t>dipakai</w:t>
      </w:r>
      <w:r>
        <w:rPr>
          <w:spacing w:val="-6"/>
          <w:sz w:val="24"/>
        </w:rPr>
        <w:t> </w:t>
      </w:r>
      <w:r>
        <w:rPr>
          <w:sz w:val="24"/>
        </w:rPr>
        <w:t>yaitu</w:t>
      </w:r>
      <w:r>
        <w:rPr>
          <w:spacing w:val="-7"/>
          <w:sz w:val="24"/>
        </w:rPr>
        <w:t> </w:t>
      </w:r>
      <w:r>
        <w:rPr>
          <w:sz w:val="24"/>
        </w:rPr>
        <w:t>33 siswa kelas X TSM 1. Teknik pengumpulan data yang digunakan yaitu observasi, wawancara</w:t>
      </w:r>
      <w:r>
        <w:rPr>
          <w:spacing w:val="-10"/>
          <w:sz w:val="24"/>
        </w:rPr>
        <w:t> </w:t>
      </w:r>
      <w:r>
        <w:rPr>
          <w:sz w:val="24"/>
        </w:rPr>
        <w:t>dan</w:t>
      </w:r>
      <w:r>
        <w:rPr>
          <w:spacing w:val="-6"/>
          <w:sz w:val="24"/>
        </w:rPr>
        <w:t> </w:t>
      </w:r>
      <w:r>
        <w:rPr>
          <w:sz w:val="24"/>
        </w:rPr>
        <w:t>kuesioner</w:t>
      </w:r>
      <w:r>
        <w:rPr>
          <w:spacing w:val="-7"/>
          <w:sz w:val="24"/>
        </w:rPr>
        <w:t> </w:t>
      </w:r>
      <w:r>
        <w:rPr>
          <w:sz w:val="24"/>
        </w:rPr>
        <w:t>(angket).</w:t>
      </w:r>
      <w:r>
        <w:rPr>
          <w:spacing w:val="-12"/>
          <w:sz w:val="24"/>
        </w:rPr>
        <w:t> </w:t>
      </w:r>
      <w:r>
        <w:rPr>
          <w:sz w:val="24"/>
        </w:rPr>
        <w:t>Instrumen</w:t>
      </w:r>
      <w:r>
        <w:rPr>
          <w:spacing w:val="-8"/>
          <w:sz w:val="24"/>
        </w:rPr>
        <w:t> </w:t>
      </w:r>
      <w:r>
        <w:rPr>
          <w:sz w:val="24"/>
        </w:rPr>
        <w:t>yang</w:t>
      </w:r>
      <w:r>
        <w:rPr>
          <w:spacing w:val="-12"/>
          <w:sz w:val="24"/>
        </w:rPr>
        <w:t> </w:t>
      </w:r>
      <w:r>
        <w:rPr>
          <w:sz w:val="24"/>
        </w:rPr>
        <w:t>digunakan</w:t>
      </w:r>
      <w:r>
        <w:rPr>
          <w:spacing w:val="-5"/>
          <w:sz w:val="24"/>
        </w:rPr>
        <w:t> </w:t>
      </w:r>
      <w:r>
        <w:rPr>
          <w:sz w:val="24"/>
        </w:rPr>
        <w:t>dalam</w:t>
      </w:r>
      <w:r>
        <w:rPr>
          <w:spacing w:val="-10"/>
          <w:sz w:val="24"/>
        </w:rPr>
        <w:t> </w:t>
      </w:r>
      <w:r>
        <w:rPr>
          <w:sz w:val="24"/>
        </w:rPr>
        <w:t>penelitian</w:t>
      </w:r>
      <w:r>
        <w:rPr>
          <w:spacing w:val="-11"/>
          <w:sz w:val="24"/>
        </w:rPr>
        <w:t> </w:t>
      </w:r>
      <w:r>
        <w:rPr>
          <w:sz w:val="24"/>
        </w:rPr>
        <w:t>ini yaitu angket validasi media, angket validasi materi, dan angket respon siswa (kepraktisan). Teknik analisis data yang digunakan yaitu kevalidan produk dan uji kepraktisan produk. Hasil penelitian ini menunjukkan bahwa uji validasi terhadap media atau konstruk menunjukkan persentase akhir sebesar 98% dengan kategori sangat valid, uji validasi terhadap isi atau materi memperoleh persentase akhir sebesar</w:t>
      </w:r>
      <w:r>
        <w:rPr>
          <w:spacing w:val="-3"/>
          <w:sz w:val="24"/>
        </w:rPr>
        <w:t> </w:t>
      </w:r>
      <w:r>
        <w:rPr>
          <w:sz w:val="24"/>
        </w:rPr>
        <w:t>94%</w:t>
      </w:r>
      <w:r>
        <w:rPr>
          <w:spacing w:val="-2"/>
          <w:sz w:val="24"/>
        </w:rPr>
        <w:t> </w:t>
      </w:r>
      <w:r>
        <w:rPr>
          <w:sz w:val="24"/>
        </w:rPr>
        <w:t>dengan</w:t>
      </w:r>
      <w:r>
        <w:rPr>
          <w:spacing w:val="-3"/>
          <w:sz w:val="24"/>
        </w:rPr>
        <w:t> </w:t>
      </w:r>
      <w:r>
        <w:rPr>
          <w:sz w:val="24"/>
        </w:rPr>
        <w:t>kategori</w:t>
      </w:r>
      <w:r>
        <w:rPr>
          <w:spacing w:val="-1"/>
          <w:sz w:val="24"/>
        </w:rPr>
        <w:t> </w:t>
      </w:r>
      <w:r>
        <w:rPr>
          <w:sz w:val="24"/>
        </w:rPr>
        <w:t>sangat</w:t>
      </w:r>
      <w:r>
        <w:rPr>
          <w:spacing w:val="-2"/>
          <w:sz w:val="24"/>
        </w:rPr>
        <w:t> </w:t>
      </w:r>
      <w:r>
        <w:rPr>
          <w:sz w:val="24"/>
        </w:rPr>
        <w:t>valid,</w:t>
      </w:r>
      <w:r>
        <w:rPr>
          <w:spacing w:val="-6"/>
          <w:sz w:val="24"/>
        </w:rPr>
        <w:t> </w:t>
      </w:r>
      <w:r>
        <w:rPr>
          <w:sz w:val="24"/>
        </w:rPr>
        <w:t>dan</w:t>
      </w:r>
      <w:r>
        <w:rPr>
          <w:spacing w:val="-3"/>
          <w:sz w:val="24"/>
        </w:rPr>
        <w:t> </w:t>
      </w:r>
      <w:r>
        <w:rPr>
          <w:sz w:val="24"/>
        </w:rPr>
        <w:t>pada</w:t>
      </w:r>
      <w:r>
        <w:rPr>
          <w:spacing w:val="-2"/>
          <w:sz w:val="24"/>
        </w:rPr>
        <w:t> </w:t>
      </w:r>
      <w:r>
        <w:rPr>
          <w:sz w:val="24"/>
        </w:rPr>
        <w:t>uji</w:t>
      </w:r>
      <w:r>
        <w:rPr>
          <w:spacing w:val="-2"/>
          <w:sz w:val="24"/>
        </w:rPr>
        <w:t> </w:t>
      </w:r>
      <w:r>
        <w:rPr>
          <w:sz w:val="24"/>
        </w:rPr>
        <w:t>kepraktisan</w:t>
      </w:r>
      <w:r>
        <w:rPr>
          <w:spacing w:val="-3"/>
          <w:sz w:val="24"/>
        </w:rPr>
        <w:t> </w:t>
      </w:r>
      <w:r>
        <w:rPr>
          <w:sz w:val="24"/>
        </w:rPr>
        <w:t>dengan</w:t>
      </w:r>
      <w:r>
        <w:rPr>
          <w:spacing w:val="-3"/>
          <w:sz w:val="24"/>
        </w:rPr>
        <w:t> </w:t>
      </w:r>
      <w:r>
        <w:rPr>
          <w:sz w:val="24"/>
        </w:rPr>
        <w:t>angket respon peserta didik memperoleh persentase sebesar 90% dengan kategori sangat praktis. Oleh karena itu, dapat disimpulkan bahwa pengembangan media pembelajaran berbasis Kodular dinyatakan valid dan praktis. Saran peneliti diharapkan</w:t>
      </w:r>
      <w:r>
        <w:rPr>
          <w:spacing w:val="-4"/>
          <w:sz w:val="24"/>
        </w:rPr>
        <w:t> </w:t>
      </w:r>
      <w:r>
        <w:rPr>
          <w:sz w:val="24"/>
        </w:rPr>
        <w:t>media pembelajaran</w:t>
      </w:r>
      <w:r>
        <w:rPr>
          <w:spacing w:val="-4"/>
          <w:sz w:val="24"/>
        </w:rPr>
        <w:t> </w:t>
      </w:r>
      <w:r>
        <w:rPr>
          <w:sz w:val="24"/>
        </w:rPr>
        <w:t>berbasis</w:t>
      </w:r>
      <w:r>
        <w:rPr>
          <w:spacing w:val="-3"/>
          <w:sz w:val="24"/>
        </w:rPr>
        <w:t> </w:t>
      </w:r>
      <w:r>
        <w:rPr>
          <w:i/>
          <w:sz w:val="24"/>
        </w:rPr>
        <w:t>Kodular</w:t>
      </w:r>
      <w:r>
        <w:rPr>
          <w:i/>
          <w:spacing w:val="-1"/>
          <w:sz w:val="24"/>
        </w:rPr>
        <w:t> </w:t>
      </w:r>
      <w:r>
        <w:rPr>
          <w:sz w:val="24"/>
        </w:rPr>
        <w:t>ini dapat digunakan sebagai</w:t>
      </w:r>
      <w:r>
        <w:rPr>
          <w:spacing w:val="-2"/>
          <w:sz w:val="24"/>
        </w:rPr>
        <w:t> </w:t>
      </w:r>
      <w:r>
        <w:rPr>
          <w:sz w:val="24"/>
        </w:rPr>
        <w:t>alat bantu dalam proses pembelajaran dan dapat membantu menunjang pemahaman konsep matematika siswa.</w:t>
      </w:r>
    </w:p>
    <w:p>
      <w:pPr>
        <w:pStyle w:val="BodyText"/>
        <w:spacing w:before="2"/>
        <w:rPr>
          <w:i w:val="0"/>
        </w:rPr>
      </w:pPr>
    </w:p>
    <w:p>
      <w:pPr>
        <w:spacing w:before="1"/>
        <w:ind w:left="588" w:right="74" w:firstLine="0"/>
        <w:jc w:val="left"/>
        <w:rPr>
          <w:sz w:val="24"/>
        </w:rPr>
      </w:pPr>
      <w:r>
        <w:rPr>
          <w:sz w:val="24"/>
        </w:rPr>
        <w:t>Kata</w:t>
      </w:r>
      <w:r>
        <w:rPr>
          <w:spacing w:val="-6"/>
          <w:sz w:val="24"/>
        </w:rPr>
        <w:t> </w:t>
      </w:r>
      <w:r>
        <w:rPr>
          <w:sz w:val="24"/>
        </w:rPr>
        <w:t>Kunci:</w:t>
      </w:r>
      <w:r>
        <w:rPr>
          <w:spacing w:val="-4"/>
          <w:sz w:val="24"/>
        </w:rPr>
        <w:t> </w:t>
      </w:r>
      <w:r>
        <w:rPr>
          <w:i/>
          <w:sz w:val="24"/>
        </w:rPr>
        <w:t>Kodular</w:t>
      </w:r>
      <w:r>
        <w:rPr>
          <w:sz w:val="24"/>
        </w:rPr>
        <w:t>,</w:t>
      </w:r>
      <w:r>
        <w:rPr>
          <w:spacing w:val="-7"/>
          <w:sz w:val="24"/>
        </w:rPr>
        <w:t> </w:t>
      </w:r>
      <w:r>
        <w:rPr>
          <w:sz w:val="24"/>
        </w:rPr>
        <w:t>Media</w:t>
      </w:r>
      <w:r>
        <w:rPr>
          <w:spacing w:val="-6"/>
          <w:sz w:val="24"/>
        </w:rPr>
        <w:t> </w:t>
      </w:r>
      <w:r>
        <w:rPr>
          <w:sz w:val="24"/>
        </w:rPr>
        <w:t>Pembelajaran,</w:t>
      </w:r>
      <w:r>
        <w:rPr>
          <w:spacing w:val="-7"/>
          <w:sz w:val="24"/>
        </w:rPr>
        <w:t> </w:t>
      </w:r>
      <w:r>
        <w:rPr>
          <w:sz w:val="24"/>
        </w:rPr>
        <w:t>Pemahaman</w:t>
      </w:r>
      <w:r>
        <w:rPr>
          <w:spacing w:val="-7"/>
          <w:sz w:val="24"/>
        </w:rPr>
        <w:t> </w:t>
      </w:r>
      <w:r>
        <w:rPr>
          <w:sz w:val="24"/>
        </w:rPr>
        <w:t>Konsep</w:t>
      </w:r>
      <w:r>
        <w:rPr>
          <w:spacing w:val="-7"/>
          <w:sz w:val="24"/>
        </w:rPr>
        <w:t> </w:t>
      </w:r>
      <w:r>
        <w:rPr>
          <w:sz w:val="24"/>
        </w:rPr>
        <w:t>Matematika Siswa, Pendekatan Etnomatematika</w:t>
      </w:r>
    </w:p>
    <w:p>
      <w:pPr>
        <w:spacing w:after="0"/>
        <w:jc w:val="left"/>
        <w:rPr>
          <w:sz w:val="24"/>
        </w:rPr>
        <w:sectPr>
          <w:footerReference w:type="default" r:id="rId5"/>
          <w:type w:val="continuous"/>
          <w:pgSz w:w="11910" w:h="16840"/>
          <w:pgMar w:header="0" w:footer="1010" w:top="1920" w:bottom="1200" w:left="1680" w:right="1580"/>
          <w:pgNumType w:start="8"/>
        </w:sectPr>
      </w:pPr>
    </w:p>
    <w:p>
      <w:pPr>
        <w:pStyle w:val="BodyText"/>
        <w:spacing w:before="56"/>
        <w:rPr>
          <w:i w:val="0"/>
        </w:rPr>
      </w:pPr>
    </w:p>
    <w:p>
      <w:pPr>
        <w:spacing w:before="0"/>
        <w:ind w:left="462" w:right="0" w:firstLine="0"/>
        <w:jc w:val="center"/>
        <w:rPr>
          <w:b/>
          <w:i/>
          <w:sz w:val="24"/>
        </w:rPr>
      </w:pPr>
      <w:r>
        <w:rPr>
          <w:b/>
          <w:i/>
          <w:spacing w:val="-2"/>
          <w:sz w:val="24"/>
        </w:rPr>
        <w:t>ABSTRACT</w:t>
      </w:r>
    </w:p>
    <w:p>
      <w:pPr>
        <w:pStyle w:val="BodyText"/>
        <w:spacing w:before="20"/>
        <w:rPr>
          <w:b/>
          <w:i/>
        </w:rPr>
      </w:pPr>
    </w:p>
    <w:p>
      <w:pPr>
        <w:pStyle w:val="BodyText"/>
        <w:ind w:left="588" w:right="115" w:firstLine="720"/>
        <w:jc w:val="both"/>
      </w:pPr>
      <w:r>
        <w:rPr>
          <w:b/>
          <w:i/>
        </w:rPr>
        <w:t>Halimah, Siti Nur. 2025</w:t>
      </w:r>
      <w:r>
        <w:rPr>
          <w:b/>
          <w:i w:val="0"/>
        </w:rPr>
        <w:t>. </w:t>
      </w:r>
      <w:r>
        <w:rPr>
          <w:i/>
        </w:rPr>
        <w:t>Innovative Design of Codular-Based Learning</w:t>
      </w:r>
      <w:r>
        <w:rPr/>
        <w:t> Media with Ethnomathematics Approach to Support Students' Understanding of Mathematical Concepts at SMK Al Huda Bumiayu. Thesis, Department of Mathematics Education, Peradaban University. Advisor, Eka Farida Fasha, S.Si., </w:t>
      </w:r>
      <w:r>
        <w:rPr>
          <w:spacing w:val="-4"/>
        </w:rPr>
        <w:t>M.Pd.</w:t>
      </w:r>
    </w:p>
    <w:p>
      <w:pPr>
        <w:pStyle w:val="BodyText"/>
        <w:spacing w:before="1"/>
        <w:rPr>
          <w:i/>
        </w:rPr>
      </w:pPr>
    </w:p>
    <w:p>
      <w:pPr>
        <w:pStyle w:val="BodyText"/>
        <w:ind w:left="588" w:right="113"/>
        <w:jc w:val="both"/>
      </w:pPr>
      <w:r>
        <w:rPr>
          <w:i/>
        </w:rPr>
        <w:t>The</w:t>
      </w:r>
      <w:r>
        <w:rPr>
          <w:i/>
          <w:spacing w:val="-15"/>
        </w:rPr>
        <w:t> </w:t>
      </w:r>
      <w:r>
        <w:rPr>
          <w:i/>
        </w:rPr>
        <w:t>low</w:t>
      </w:r>
      <w:r>
        <w:rPr>
          <w:i/>
          <w:spacing w:val="-15"/>
        </w:rPr>
        <w:t> </w:t>
      </w:r>
      <w:r>
        <w:rPr>
          <w:i/>
        </w:rPr>
        <w:t>understanding</w:t>
      </w:r>
      <w:r>
        <w:rPr>
          <w:i/>
          <w:spacing w:val="-15"/>
        </w:rPr>
        <w:t> </w:t>
      </w:r>
      <w:r>
        <w:rPr>
          <w:i/>
        </w:rPr>
        <w:t>of</w:t>
      </w:r>
      <w:r>
        <w:rPr>
          <w:i/>
          <w:spacing w:val="-15"/>
        </w:rPr>
        <w:t> </w:t>
      </w:r>
      <w:r>
        <w:rPr>
          <w:i/>
        </w:rPr>
        <w:t>students</w:t>
      </w:r>
      <w:r>
        <w:rPr>
          <w:i/>
          <w:spacing w:val="-15"/>
        </w:rPr>
        <w:t> </w:t>
      </w:r>
      <w:r>
        <w:rPr>
          <w:i/>
        </w:rPr>
        <w:t>towards</w:t>
      </w:r>
      <w:r>
        <w:rPr>
          <w:i/>
          <w:spacing w:val="-15"/>
        </w:rPr>
        <w:t> </w:t>
      </w:r>
      <w:r>
        <w:rPr>
          <w:i/>
        </w:rPr>
        <w:t>mathematical</w:t>
      </w:r>
      <w:r>
        <w:rPr>
          <w:i/>
          <w:spacing w:val="-15"/>
        </w:rPr>
        <w:t> </w:t>
      </w:r>
      <w:r>
        <w:rPr>
          <w:i/>
        </w:rPr>
        <w:t>concepts</w:t>
      </w:r>
      <w:r>
        <w:rPr>
          <w:i/>
          <w:spacing w:val="-15"/>
        </w:rPr>
        <w:t> </w:t>
      </w:r>
      <w:r>
        <w:rPr>
          <w:i/>
        </w:rPr>
        <w:t>is</w:t>
      </w:r>
      <w:r>
        <w:rPr>
          <w:i/>
          <w:spacing w:val="-15"/>
        </w:rPr>
        <w:t> </w:t>
      </w:r>
      <w:r>
        <w:rPr>
          <w:i/>
        </w:rPr>
        <w:t>due</w:t>
      </w:r>
      <w:r>
        <w:rPr>
          <w:i/>
          <w:spacing w:val="-15"/>
        </w:rPr>
        <w:t> </w:t>
      </w:r>
      <w:r>
        <w:rPr>
          <w:i/>
        </w:rPr>
        <w:t>to</w:t>
      </w:r>
      <w:r>
        <w:rPr>
          <w:i/>
          <w:spacing w:val="-15"/>
        </w:rPr>
        <w:t> </w:t>
      </w:r>
      <w:r>
        <w:rPr>
          <w:i/>
        </w:rPr>
        <w:t>the</w:t>
      </w:r>
      <w:r>
        <w:rPr>
          <w:i/>
          <w:spacing w:val="-15"/>
        </w:rPr>
        <w:t> </w:t>
      </w:r>
      <w:r>
        <w:rPr>
          <w:i/>
        </w:rPr>
        <w:t>lack</w:t>
      </w:r>
      <w:r>
        <w:rPr/>
        <w:t> of</w:t>
      </w:r>
      <w:r>
        <w:rPr>
          <w:spacing w:val="-1"/>
        </w:rPr>
        <w:t> </w:t>
      </w:r>
      <w:r>
        <w:rPr/>
        <w:t>application</w:t>
      </w:r>
      <w:r>
        <w:rPr>
          <w:spacing w:val="-2"/>
        </w:rPr>
        <w:t> </w:t>
      </w:r>
      <w:r>
        <w:rPr/>
        <w:t>of</w:t>
      </w:r>
      <w:r>
        <w:rPr>
          <w:spacing w:val="-1"/>
        </w:rPr>
        <w:t> </w:t>
      </w:r>
      <w:r>
        <w:rPr/>
        <w:t>the</w:t>
      </w:r>
      <w:r>
        <w:rPr>
          <w:spacing w:val="-1"/>
        </w:rPr>
        <w:t> </w:t>
      </w:r>
      <w:r>
        <w:rPr/>
        <w:t>benefits</w:t>
      </w:r>
      <w:r>
        <w:rPr>
          <w:spacing w:val="-4"/>
        </w:rPr>
        <w:t> </w:t>
      </w:r>
      <w:r>
        <w:rPr/>
        <w:t>of</w:t>
      </w:r>
      <w:r>
        <w:rPr>
          <w:spacing w:val="-1"/>
        </w:rPr>
        <w:t> </w:t>
      </w:r>
      <w:r>
        <w:rPr/>
        <w:t>mathematical</w:t>
      </w:r>
      <w:r>
        <w:rPr>
          <w:spacing w:val="-1"/>
        </w:rPr>
        <w:t> </w:t>
      </w:r>
      <w:r>
        <w:rPr/>
        <w:t>materials</w:t>
      </w:r>
      <w:r>
        <w:rPr>
          <w:spacing w:val="-4"/>
        </w:rPr>
        <w:t> </w:t>
      </w:r>
      <w:r>
        <w:rPr/>
        <w:t>in</w:t>
      </w:r>
      <w:r>
        <w:rPr>
          <w:spacing w:val="-2"/>
        </w:rPr>
        <w:t> </w:t>
      </w:r>
      <w:r>
        <w:rPr/>
        <w:t>everyday</w:t>
      </w:r>
      <w:r>
        <w:rPr>
          <w:spacing w:val="-1"/>
        </w:rPr>
        <w:t> </w:t>
      </w:r>
      <w:r>
        <w:rPr/>
        <w:t>life,</w:t>
      </w:r>
      <w:r>
        <w:rPr>
          <w:spacing w:val="-2"/>
        </w:rPr>
        <w:t> </w:t>
      </w:r>
      <w:r>
        <w:rPr/>
        <w:t>as</w:t>
      </w:r>
      <w:r>
        <w:rPr>
          <w:spacing w:val="-4"/>
        </w:rPr>
        <w:t> </w:t>
      </w:r>
      <w:r>
        <w:rPr/>
        <w:t>well</w:t>
      </w:r>
      <w:r>
        <w:rPr>
          <w:spacing w:val="-1"/>
        </w:rPr>
        <w:t> </w:t>
      </w:r>
      <w:r>
        <w:rPr/>
        <w:t>as the use of technology in the school environment is not optimal so that more interesting and interactive learning media are needed. The formulation of the research</w:t>
      </w:r>
      <w:r>
        <w:rPr>
          <w:spacing w:val="-15"/>
        </w:rPr>
        <w:t> </w:t>
      </w:r>
      <w:r>
        <w:rPr/>
        <w:t>problem</w:t>
      </w:r>
      <w:r>
        <w:rPr>
          <w:spacing w:val="-15"/>
        </w:rPr>
        <w:t> </w:t>
      </w:r>
      <w:r>
        <w:rPr/>
        <w:t>is</w:t>
      </w:r>
      <w:r>
        <w:rPr>
          <w:spacing w:val="-15"/>
        </w:rPr>
        <w:t> </w:t>
      </w:r>
      <w:r>
        <w:rPr/>
        <w:t>whether</w:t>
      </w:r>
      <w:r>
        <w:rPr>
          <w:spacing w:val="-15"/>
        </w:rPr>
        <w:t> </w:t>
      </w:r>
      <w:r>
        <w:rPr/>
        <w:t>the</w:t>
      </w:r>
      <w:r>
        <w:rPr>
          <w:spacing w:val="-15"/>
        </w:rPr>
        <w:t> </w:t>
      </w:r>
      <w:r>
        <w:rPr/>
        <w:t>development</w:t>
      </w:r>
      <w:r>
        <w:rPr>
          <w:spacing w:val="-15"/>
        </w:rPr>
        <w:t> </w:t>
      </w:r>
      <w:r>
        <w:rPr/>
        <w:t>of</w:t>
      </w:r>
      <w:r>
        <w:rPr>
          <w:spacing w:val="-15"/>
        </w:rPr>
        <w:t> </w:t>
      </w:r>
      <w:r>
        <w:rPr/>
        <w:t>codular-based</w:t>
      </w:r>
      <w:r>
        <w:rPr>
          <w:spacing w:val="-15"/>
        </w:rPr>
        <w:t> </w:t>
      </w:r>
      <w:r>
        <w:rPr/>
        <w:t>learning</w:t>
      </w:r>
      <w:r>
        <w:rPr>
          <w:spacing w:val="-15"/>
        </w:rPr>
        <w:t> </w:t>
      </w:r>
      <w:r>
        <w:rPr/>
        <w:t>media</w:t>
      </w:r>
      <w:r>
        <w:rPr>
          <w:spacing w:val="-15"/>
        </w:rPr>
        <w:t> </w:t>
      </w:r>
      <w:r>
        <w:rPr/>
        <w:t>with an ethnomathematics approach to support the understanding of mathematical concepts</w:t>
      </w:r>
      <w:r>
        <w:rPr>
          <w:spacing w:val="-7"/>
        </w:rPr>
        <w:t> </w:t>
      </w:r>
      <w:r>
        <w:rPr/>
        <w:t>based</w:t>
      </w:r>
      <w:r>
        <w:rPr>
          <w:spacing w:val="-7"/>
        </w:rPr>
        <w:t> </w:t>
      </w:r>
      <w:r>
        <w:rPr/>
        <w:t>on</w:t>
      </w:r>
      <w:r>
        <w:rPr>
          <w:spacing w:val="-7"/>
        </w:rPr>
        <w:t> </w:t>
      </w:r>
      <w:r>
        <w:rPr/>
        <w:t>validity?,</w:t>
      </w:r>
      <w:r>
        <w:rPr>
          <w:spacing w:val="-7"/>
        </w:rPr>
        <w:t> </w:t>
      </w:r>
      <w:r>
        <w:rPr/>
        <w:t>whether</w:t>
      </w:r>
      <w:r>
        <w:rPr>
          <w:spacing w:val="-7"/>
        </w:rPr>
        <w:t> </w:t>
      </w:r>
      <w:r>
        <w:rPr/>
        <w:t>the</w:t>
      </w:r>
      <w:r>
        <w:rPr>
          <w:spacing w:val="-5"/>
        </w:rPr>
        <w:t> </w:t>
      </w:r>
      <w:r>
        <w:rPr/>
        <w:t>use</w:t>
      </w:r>
      <w:r>
        <w:rPr>
          <w:spacing w:val="-5"/>
        </w:rPr>
        <w:t> </w:t>
      </w:r>
      <w:r>
        <w:rPr/>
        <w:t>of</w:t>
      </w:r>
      <w:r>
        <w:rPr>
          <w:spacing w:val="-6"/>
        </w:rPr>
        <w:t> </w:t>
      </w:r>
      <w:r>
        <w:rPr/>
        <w:t>codular-based</w:t>
      </w:r>
      <w:r>
        <w:rPr>
          <w:spacing w:val="-7"/>
        </w:rPr>
        <w:t> </w:t>
      </w:r>
      <w:r>
        <w:rPr/>
        <w:t>learning</w:t>
      </w:r>
      <w:r>
        <w:rPr>
          <w:spacing w:val="-7"/>
        </w:rPr>
        <w:t> </w:t>
      </w:r>
      <w:r>
        <w:rPr/>
        <w:t>media</w:t>
      </w:r>
      <w:r>
        <w:rPr>
          <w:spacing w:val="-7"/>
        </w:rPr>
        <w:t> </w:t>
      </w:r>
      <w:r>
        <w:rPr/>
        <w:t>with an ethnomathematics approach to support the understanding of mathematical concepts based on practicality?.</w:t>
      </w:r>
      <w:r>
        <w:rPr>
          <w:spacing w:val="-2"/>
        </w:rPr>
        <w:t> </w:t>
      </w:r>
      <w:r>
        <w:rPr/>
        <w:t>This study aims to develop a product in the form of learning media assisted by Kodular software with an ethnomathematics approach, and to determine its role in supporting students' understanding of mathematical concepts. This study uses a 4D development model that includes several</w:t>
      </w:r>
      <w:r>
        <w:rPr>
          <w:spacing w:val="-15"/>
        </w:rPr>
        <w:t> </w:t>
      </w:r>
      <w:r>
        <w:rPr/>
        <w:t>stages,</w:t>
      </w:r>
      <w:r>
        <w:rPr>
          <w:spacing w:val="-15"/>
        </w:rPr>
        <w:t> </w:t>
      </w:r>
      <w:r>
        <w:rPr/>
        <w:t>namely</w:t>
      </w:r>
      <w:r>
        <w:rPr>
          <w:spacing w:val="-15"/>
        </w:rPr>
        <w:t> </w:t>
      </w:r>
      <w:r>
        <w:rPr/>
        <w:t>the</w:t>
      </w:r>
      <w:r>
        <w:rPr>
          <w:spacing w:val="-15"/>
        </w:rPr>
        <w:t> </w:t>
      </w:r>
      <w:r>
        <w:rPr/>
        <w:t>Define,</w:t>
      </w:r>
      <w:r>
        <w:rPr>
          <w:spacing w:val="-15"/>
        </w:rPr>
        <w:t> </w:t>
      </w:r>
      <w:r>
        <w:rPr/>
        <w:t>Design,</w:t>
      </w:r>
      <w:r>
        <w:rPr>
          <w:spacing w:val="-15"/>
        </w:rPr>
        <w:t> </w:t>
      </w:r>
      <w:r>
        <w:rPr/>
        <w:t>Development,</w:t>
      </w:r>
      <w:r>
        <w:rPr>
          <w:spacing w:val="-15"/>
        </w:rPr>
        <w:t> </w:t>
      </w:r>
      <w:r>
        <w:rPr/>
        <w:t>and</w:t>
      </w:r>
      <w:r>
        <w:rPr>
          <w:spacing w:val="-15"/>
        </w:rPr>
        <w:t> </w:t>
      </w:r>
      <w:r>
        <w:rPr/>
        <w:t>Dissemination</w:t>
      </w:r>
      <w:r>
        <w:rPr>
          <w:spacing w:val="-15"/>
        </w:rPr>
        <w:t> </w:t>
      </w:r>
      <w:r>
        <w:rPr/>
        <w:t>stages. This study was conducted at SMK Al Huda Bumiayu with a population of class X and</w:t>
      </w:r>
      <w:r>
        <w:rPr>
          <w:spacing w:val="-2"/>
        </w:rPr>
        <w:t> </w:t>
      </w:r>
      <w:r>
        <w:rPr/>
        <w:t>the</w:t>
      </w:r>
      <w:r>
        <w:rPr>
          <w:spacing w:val="-1"/>
        </w:rPr>
        <w:t> </w:t>
      </w:r>
      <w:r>
        <w:rPr/>
        <w:t>sample</w:t>
      </w:r>
      <w:r>
        <w:rPr>
          <w:spacing w:val="-1"/>
        </w:rPr>
        <w:t> </w:t>
      </w:r>
      <w:r>
        <w:rPr/>
        <w:t>used</w:t>
      </w:r>
      <w:r>
        <w:rPr>
          <w:spacing w:val="-2"/>
        </w:rPr>
        <w:t> </w:t>
      </w:r>
      <w:r>
        <w:rPr/>
        <w:t>was 33 students</w:t>
      </w:r>
      <w:r>
        <w:rPr>
          <w:spacing w:val="-4"/>
        </w:rPr>
        <w:t> </w:t>
      </w:r>
      <w:r>
        <w:rPr/>
        <w:t>of</w:t>
      </w:r>
      <w:r>
        <w:rPr>
          <w:spacing w:val="-1"/>
        </w:rPr>
        <w:t> </w:t>
      </w:r>
      <w:r>
        <w:rPr/>
        <w:t>class</w:t>
      </w:r>
      <w:r>
        <w:rPr>
          <w:spacing w:val="-4"/>
        </w:rPr>
        <w:t> </w:t>
      </w:r>
      <w:r>
        <w:rPr/>
        <w:t>X TSM</w:t>
      </w:r>
      <w:r>
        <w:rPr>
          <w:spacing w:val="-2"/>
        </w:rPr>
        <w:t> </w:t>
      </w:r>
      <w:r>
        <w:rPr/>
        <w:t>1. Data</w:t>
      </w:r>
      <w:r>
        <w:rPr>
          <w:spacing w:val="-2"/>
        </w:rPr>
        <w:t> </w:t>
      </w:r>
      <w:r>
        <w:rPr/>
        <w:t>collection</w:t>
      </w:r>
      <w:r>
        <w:rPr>
          <w:spacing w:val="-2"/>
        </w:rPr>
        <w:t> </w:t>
      </w:r>
      <w:r>
        <w:rPr/>
        <w:t>techniques used</w:t>
      </w:r>
      <w:r>
        <w:rPr>
          <w:spacing w:val="-5"/>
        </w:rPr>
        <w:t> </w:t>
      </w:r>
      <w:r>
        <w:rPr/>
        <w:t>were</w:t>
      </w:r>
      <w:r>
        <w:rPr>
          <w:spacing w:val="-7"/>
        </w:rPr>
        <w:t> </w:t>
      </w:r>
      <w:r>
        <w:rPr/>
        <w:t>observation,</w:t>
      </w:r>
      <w:r>
        <w:rPr>
          <w:spacing w:val="-9"/>
        </w:rPr>
        <w:t> </w:t>
      </w:r>
      <w:r>
        <w:rPr/>
        <w:t>interviews</w:t>
      </w:r>
      <w:r>
        <w:rPr>
          <w:spacing w:val="-6"/>
        </w:rPr>
        <w:t> </w:t>
      </w:r>
      <w:r>
        <w:rPr/>
        <w:t>and</w:t>
      </w:r>
      <w:r>
        <w:rPr>
          <w:spacing w:val="-9"/>
        </w:rPr>
        <w:t> </w:t>
      </w:r>
      <w:r>
        <w:rPr/>
        <w:t>questionnaires.</w:t>
      </w:r>
      <w:r>
        <w:rPr>
          <w:spacing w:val="-5"/>
        </w:rPr>
        <w:t> </w:t>
      </w:r>
      <w:r>
        <w:rPr/>
        <w:t>The</w:t>
      </w:r>
      <w:r>
        <w:rPr>
          <w:spacing w:val="-7"/>
        </w:rPr>
        <w:t> </w:t>
      </w:r>
      <w:r>
        <w:rPr/>
        <w:t>instruments</w:t>
      </w:r>
      <w:r>
        <w:rPr>
          <w:spacing w:val="-6"/>
        </w:rPr>
        <w:t> </w:t>
      </w:r>
      <w:r>
        <w:rPr/>
        <w:t>used</w:t>
      </w:r>
      <w:r>
        <w:rPr>
          <w:spacing w:val="-9"/>
        </w:rPr>
        <w:t> </w:t>
      </w:r>
      <w:r>
        <w:rPr/>
        <w:t>in</w:t>
      </w:r>
      <w:r>
        <w:rPr>
          <w:spacing w:val="-5"/>
        </w:rPr>
        <w:t> </w:t>
      </w:r>
      <w:r>
        <w:rPr/>
        <w:t>this study were media validation questionnaires, material validation questionnaires, and student response questionnaires (practicality). Data analysis techniques used were product validity and product practicality tests. The results of this study indicate</w:t>
      </w:r>
      <w:r>
        <w:rPr>
          <w:spacing w:val="-10"/>
        </w:rPr>
        <w:t> </w:t>
      </w:r>
      <w:r>
        <w:rPr/>
        <w:t>that</w:t>
      </w:r>
      <w:r>
        <w:rPr>
          <w:spacing w:val="-14"/>
        </w:rPr>
        <w:t> </w:t>
      </w:r>
      <w:r>
        <w:rPr/>
        <w:t>the</w:t>
      </w:r>
      <w:r>
        <w:rPr>
          <w:spacing w:val="-10"/>
        </w:rPr>
        <w:t> </w:t>
      </w:r>
      <w:r>
        <w:rPr/>
        <w:t>validation</w:t>
      </w:r>
      <w:r>
        <w:rPr>
          <w:spacing w:val="-11"/>
        </w:rPr>
        <w:t> </w:t>
      </w:r>
      <w:r>
        <w:rPr/>
        <w:t>test</w:t>
      </w:r>
      <w:r>
        <w:rPr>
          <w:spacing w:val="-10"/>
        </w:rPr>
        <w:t> </w:t>
      </w:r>
      <w:r>
        <w:rPr/>
        <w:t>of</w:t>
      </w:r>
      <w:r>
        <w:rPr>
          <w:spacing w:val="-14"/>
        </w:rPr>
        <w:t> </w:t>
      </w:r>
      <w:r>
        <w:rPr/>
        <w:t>the</w:t>
      </w:r>
      <w:r>
        <w:rPr>
          <w:spacing w:val="-10"/>
        </w:rPr>
        <w:t> </w:t>
      </w:r>
      <w:r>
        <w:rPr/>
        <w:t>media</w:t>
      </w:r>
      <w:r>
        <w:rPr>
          <w:spacing w:val="-11"/>
        </w:rPr>
        <w:t> </w:t>
      </w:r>
      <w:r>
        <w:rPr/>
        <w:t>or</w:t>
      </w:r>
      <w:r>
        <w:rPr>
          <w:spacing w:val="-13"/>
        </w:rPr>
        <w:t> </w:t>
      </w:r>
      <w:r>
        <w:rPr/>
        <w:t>construct</w:t>
      </w:r>
      <w:r>
        <w:rPr>
          <w:spacing w:val="-10"/>
        </w:rPr>
        <w:t> </w:t>
      </w:r>
      <w:r>
        <w:rPr/>
        <w:t>showed</w:t>
      </w:r>
      <w:r>
        <w:rPr>
          <w:spacing w:val="-11"/>
        </w:rPr>
        <w:t> </w:t>
      </w:r>
      <w:r>
        <w:rPr/>
        <w:t>a</w:t>
      </w:r>
      <w:r>
        <w:rPr>
          <w:spacing w:val="-11"/>
        </w:rPr>
        <w:t> </w:t>
      </w:r>
      <w:r>
        <w:rPr/>
        <w:t>final</w:t>
      </w:r>
      <w:r>
        <w:rPr>
          <w:spacing w:val="-10"/>
        </w:rPr>
        <w:t> </w:t>
      </w:r>
      <w:r>
        <w:rPr/>
        <w:t>percentage of 98% with a very valid category, the validation test of the content or material obtained a final percentage of 94% with a very valid category, and in the practicality test with a student response questionnaire obtained a percentage of 90% with a very practical category. Therefore, it can be concluded that the development</w:t>
      </w:r>
      <w:r>
        <w:rPr>
          <w:spacing w:val="-4"/>
        </w:rPr>
        <w:t> </w:t>
      </w:r>
      <w:r>
        <w:rPr/>
        <w:t>of</w:t>
      </w:r>
      <w:r>
        <w:rPr>
          <w:spacing w:val="-4"/>
        </w:rPr>
        <w:t> </w:t>
      </w:r>
      <w:r>
        <w:rPr/>
        <w:t>Kodular-based</w:t>
      </w:r>
      <w:r>
        <w:rPr>
          <w:spacing w:val="-9"/>
        </w:rPr>
        <w:t> </w:t>
      </w:r>
      <w:r>
        <w:rPr/>
        <w:t>learning</w:t>
      </w:r>
      <w:r>
        <w:rPr>
          <w:spacing w:val="-5"/>
        </w:rPr>
        <w:t> </w:t>
      </w:r>
      <w:r>
        <w:rPr/>
        <w:t>media</w:t>
      </w:r>
      <w:r>
        <w:rPr>
          <w:spacing w:val="-5"/>
        </w:rPr>
        <w:t> </w:t>
      </w:r>
      <w:r>
        <w:rPr/>
        <w:t>is</w:t>
      </w:r>
      <w:r>
        <w:rPr>
          <w:spacing w:val="-7"/>
        </w:rPr>
        <w:t> </w:t>
      </w:r>
      <w:r>
        <w:rPr/>
        <w:t>declared</w:t>
      </w:r>
      <w:r>
        <w:rPr>
          <w:spacing w:val="-5"/>
        </w:rPr>
        <w:t> </w:t>
      </w:r>
      <w:r>
        <w:rPr/>
        <w:t>valid</w:t>
      </w:r>
      <w:r>
        <w:rPr>
          <w:spacing w:val="-5"/>
        </w:rPr>
        <w:t> </w:t>
      </w:r>
      <w:r>
        <w:rPr/>
        <w:t>and</w:t>
      </w:r>
      <w:r>
        <w:rPr>
          <w:spacing w:val="-9"/>
        </w:rPr>
        <w:t> </w:t>
      </w:r>
      <w:r>
        <w:rPr/>
        <w:t>practical.</w:t>
      </w:r>
      <w:r>
        <w:rPr>
          <w:spacing w:val="-9"/>
        </w:rPr>
        <w:t> </w:t>
      </w:r>
      <w:r>
        <w:rPr/>
        <w:t>The researcher's</w:t>
      </w:r>
      <w:r>
        <w:rPr>
          <w:spacing w:val="-8"/>
        </w:rPr>
        <w:t> </w:t>
      </w:r>
      <w:r>
        <w:rPr/>
        <w:t>suggestion</w:t>
      </w:r>
      <w:r>
        <w:rPr>
          <w:spacing w:val="-8"/>
        </w:rPr>
        <w:t> </w:t>
      </w:r>
      <w:r>
        <w:rPr/>
        <w:t>is</w:t>
      </w:r>
      <w:r>
        <w:rPr>
          <w:spacing w:val="-9"/>
        </w:rPr>
        <w:t> </w:t>
      </w:r>
      <w:r>
        <w:rPr/>
        <w:t>that</w:t>
      </w:r>
      <w:r>
        <w:rPr>
          <w:spacing w:val="-7"/>
        </w:rPr>
        <w:t> </w:t>
      </w:r>
      <w:r>
        <w:rPr/>
        <w:t>this</w:t>
      </w:r>
      <w:r>
        <w:rPr>
          <w:spacing w:val="-9"/>
        </w:rPr>
        <w:t> </w:t>
      </w:r>
      <w:r>
        <w:rPr/>
        <w:t>Kodular-based</w:t>
      </w:r>
      <w:r>
        <w:rPr>
          <w:spacing w:val="-8"/>
        </w:rPr>
        <w:t> </w:t>
      </w:r>
      <w:r>
        <w:rPr/>
        <w:t>learning</w:t>
      </w:r>
      <w:r>
        <w:rPr>
          <w:spacing w:val="-8"/>
        </w:rPr>
        <w:t> </w:t>
      </w:r>
      <w:r>
        <w:rPr/>
        <w:t>media</w:t>
      </w:r>
      <w:r>
        <w:rPr>
          <w:spacing w:val="-8"/>
        </w:rPr>
        <w:t> </w:t>
      </w:r>
      <w:r>
        <w:rPr/>
        <w:t>can</w:t>
      </w:r>
      <w:r>
        <w:rPr>
          <w:spacing w:val="-8"/>
        </w:rPr>
        <w:t> </w:t>
      </w:r>
      <w:r>
        <w:rPr/>
        <w:t>be</w:t>
      </w:r>
      <w:r>
        <w:rPr>
          <w:spacing w:val="-6"/>
        </w:rPr>
        <w:t> </w:t>
      </w:r>
      <w:r>
        <w:rPr/>
        <w:t>used</w:t>
      </w:r>
      <w:r>
        <w:rPr>
          <w:spacing w:val="-8"/>
        </w:rPr>
        <w:t> </w:t>
      </w:r>
      <w:r>
        <w:rPr/>
        <w:t>as</w:t>
      </w:r>
      <w:r>
        <w:rPr>
          <w:spacing w:val="-9"/>
        </w:rPr>
        <w:t> </w:t>
      </w:r>
      <w:r>
        <w:rPr/>
        <w:t>a tool in the learning process and can help support students' understanding of mathematical concepts.</w:t>
      </w:r>
    </w:p>
    <w:p>
      <w:pPr>
        <w:pStyle w:val="BodyText"/>
        <w:spacing w:before="2"/>
        <w:rPr>
          <w:i/>
        </w:rPr>
      </w:pPr>
    </w:p>
    <w:p>
      <w:pPr>
        <w:pStyle w:val="BodyText"/>
        <w:spacing w:before="1"/>
        <w:ind w:left="588" w:right="124"/>
        <w:jc w:val="both"/>
      </w:pPr>
      <w:r>
        <w:rPr>
          <w:i/>
        </w:rPr>
        <w:t>Keywords: Codular, Learning Media, Students' Understanding of Mathematical</w:t>
      </w:r>
      <w:r>
        <w:rPr/>
        <w:t> Concepts, Ethnomathematics Approach</w:t>
      </w:r>
    </w:p>
    <w:sectPr>
      <w:footerReference w:type="default" r:id="rId6"/>
      <w:pgSz w:w="11910" w:h="16840"/>
      <w:pgMar w:header="0" w:footer="1010" w:top="1920" w:bottom="120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8144">
              <wp:simplePos x="0" y="0"/>
              <wp:positionH relativeFrom="page">
                <wp:posOffset>3884929</wp:posOffset>
              </wp:positionH>
              <wp:positionV relativeFrom="page">
                <wp:posOffset>9910127</wp:posOffset>
              </wp:positionV>
              <wp:extent cx="154305"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4305"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t>vii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899994pt;margin-top:780.325012pt;width:12.15pt;height:13pt;mso-position-horizontal-relative:page;mso-position-vertical-relative:page;z-index:-15758336"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t>vii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8656">
              <wp:simplePos x="0" y="0"/>
              <wp:positionH relativeFrom="page">
                <wp:posOffset>3867150</wp:posOffset>
              </wp:positionH>
              <wp:positionV relativeFrom="page">
                <wp:posOffset>9910127</wp:posOffset>
              </wp:positionV>
              <wp:extent cx="187325"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7325" cy="165100"/>
                      </a:xfrm>
                      <a:prstGeom prst="rect">
                        <a:avLst/>
                      </a:prstGeom>
                    </wps:spPr>
                    <wps:txbx>
                      <w:txbxContent>
                        <w:p>
                          <w:pPr>
                            <w:spacing w:line="244" w:lineRule="exact" w:before="0"/>
                            <w:ind w:left="20" w:right="0" w:firstLine="0"/>
                            <w:jc w:val="left"/>
                            <w:rPr>
                              <w:rFonts w:ascii="Calibri"/>
                              <w:sz w:val="22"/>
                            </w:rPr>
                          </w:pPr>
                          <w:r>
                            <w:rPr>
                              <w:rFonts w:ascii="Calibri"/>
                              <w:spacing w:val="-4"/>
                              <w:sz w:val="22"/>
                            </w:rPr>
                            <w:t>viii</w:t>
                          </w:r>
                        </w:p>
                      </w:txbxContent>
                    </wps:txbx>
                    <wps:bodyPr wrap="square" lIns="0" tIns="0" rIns="0" bIns="0" rtlCol="0">
                      <a:noAutofit/>
                    </wps:bodyPr>
                  </wps:wsp>
                </a:graphicData>
              </a:graphic>
            </wp:anchor>
          </w:drawing>
        </mc:Choice>
        <mc:Fallback>
          <w:pict>
            <v:shape style="position:absolute;margin-left:304.5pt;margin-top:780.325012pt;width:14.75pt;height:13pt;mso-position-horizontal-relative:page;mso-position-vertical-relative:page;z-index:-15757824" type="#_x0000_t202" id="docshape2" filled="false" stroked="false">
              <v:textbox inset="0,0,0,0">
                <w:txbxContent>
                  <w:p>
                    <w:pPr>
                      <w:spacing w:line="244" w:lineRule="exact" w:before="0"/>
                      <w:ind w:left="20" w:right="0" w:firstLine="0"/>
                      <w:jc w:val="left"/>
                      <w:rPr>
                        <w:rFonts w:ascii="Calibri"/>
                        <w:sz w:val="22"/>
                      </w:rPr>
                    </w:pPr>
                    <w:r>
                      <w:rPr>
                        <w:rFonts w:ascii="Calibri"/>
                        <w:spacing w:val="-4"/>
                        <w:sz w:val="22"/>
                      </w:rPr>
                      <w:t>viii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ind w:left="462"/>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dcterms:created xsi:type="dcterms:W3CDTF">2025-08-10T04:07:18Z</dcterms:created>
  <dcterms:modified xsi:type="dcterms:W3CDTF">2025-08-10T04:07:18Z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2019</vt:lpwstr>
  </property>
  <property fmtid="{D5CDD505-2E9C-101B-9397-08002B2CF9AE}" pid="4" name="DocumentID">
    <vt:lpwstr>uuid:4BFA4754-EF57-48B0-873E-421817D66C17</vt:lpwstr>
  </property>
  <property fmtid="{D5CDD505-2E9C-101B-9397-08002B2CF9AE}" pid="5" name="LastSaved">
    <vt:filetime>2025-08-10T00:00:00Z</vt:filetime>
  </property>
  <property fmtid="{D5CDD505-2E9C-101B-9397-08002B2CF9AE}" pid="6" name="Producer">
    <vt:lpwstr>Microsoft® Word 2019</vt:lpwstr>
  </property>
</Properties>
</file>