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AFA12" w14:textId="77777777" w:rsidR="00663C21" w:rsidRDefault="00000000">
      <w:pPr>
        <w:pStyle w:val="Title"/>
      </w:pPr>
      <w:r>
        <w:rPr>
          <w:spacing w:val="-2"/>
        </w:rPr>
        <w:t>ABSTRAK</w:t>
      </w:r>
    </w:p>
    <w:p w14:paraId="6BA85AEE" w14:textId="77777777" w:rsidR="00663C21" w:rsidRDefault="00663C21">
      <w:pPr>
        <w:pStyle w:val="BodyText"/>
        <w:rPr>
          <w:b/>
          <w:i w:val="0"/>
        </w:rPr>
      </w:pPr>
    </w:p>
    <w:p w14:paraId="34B546DC" w14:textId="77777777" w:rsidR="00663C21" w:rsidRDefault="00663C21">
      <w:pPr>
        <w:pStyle w:val="BodyText"/>
        <w:spacing w:before="161"/>
        <w:rPr>
          <w:b/>
          <w:i w:val="0"/>
        </w:rPr>
      </w:pPr>
    </w:p>
    <w:p w14:paraId="296C3D11" w14:textId="77777777" w:rsidR="00663C21" w:rsidRDefault="00000000">
      <w:pPr>
        <w:pStyle w:val="Heading1"/>
        <w:ind w:right="278"/>
      </w:pPr>
      <w:r>
        <w:t>Keputusan pembelian mencerminkan tingkat ketertarikan dan keyakinan konsumen</w:t>
      </w:r>
      <w:r>
        <w:rPr>
          <w:spacing w:val="-4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suatu</w:t>
      </w:r>
      <w:r>
        <w:rPr>
          <w:spacing w:val="-2"/>
        </w:rPr>
        <w:t xml:space="preserve"> </w:t>
      </w:r>
      <w:r>
        <w:t>produk.</w:t>
      </w:r>
      <w:r>
        <w:rPr>
          <w:spacing w:val="-4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menganalisis</w:t>
      </w:r>
      <w:r>
        <w:rPr>
          <w:spacing w:val="-4"/>
        </w:rPr>
        <w:t xml:space="preserve"> </w:t>
      </w:r>
      <w:r>
        <w:t xml:space="preserve">pengaruh </w:t>
      </w:r>
      <w:r>
        <w:rPr>
          <w:i/>
        </w:rPr>
        <w:t>product packaging information, price, brand trust, brand image</w:t>
      </w:r>
      <w:r>
        <w:t xml:space="preserve">, dan kualitas produk terhadap keputusan pembelian konsumen UMKM Remojong di Kabupaten Brebes Selatan dengan pendekatan kuantitatif dan sampel 260 responden menggunakan purposive sampling. Hasil penelitian menunjukkan bahwa </w:t>
      </w:r>
      <w:r>
        <w:rPr>
          <w:i/>
        </w:rPr>
        <w:t>product packaging information, price, brand image</w:t>
      </w:r>
      <w:r>
        <w:t xml:space="preserve">, dan kualitas produk berpengaruh positif signifikan, sedangkan </w:t>
      </w:r>
      <w:r>
        <w:rPr>
          <w:i/>
        </w:rPr>
        <w:t xml:space="preserve">brand trust </w:t>
      </w:r>
      <w:r>
        <w:t>dan inovasi tidak signifikan. Temuan ini menekankan pentingnya peningkatan kualitas produk, kemasan yang informatif, dan penguatan citra merek untuk meningkatkan daya saing dan stabilitas penjualan di pasar lokal.</w:t>
      </w:r>
    </w:p>
    <w:p w14:paraId="386F722B" w14:textId="77777777" w:rsidR="00663C21" w:rsidRDefault="00663C21">
      <w:pPr>
        <w:pStyle w:val="BodyText"/>
        <w:rPr>
          <w:i w:val="0"/>
        </w:rPr>
      </w:pPr>
    </w:p>
    <w:p w14:paraId="267BAFEB" w14:textId="77777777" w:rsidR="00663C21" w:rsidRDefault="00663C21">
      <w:pPr>
        <w:pStyle w:val="BodyText"/>
        <w:spacing w:before="205"/>
        <w:rPr>
          <w:i w:val="0"/>
        </w:rPr>
      </w:pPr>
    </w:p>
    <w:p w14:paraId="72188B1B" w14:textId="77777777" w:rsidR="00663C21" w:rsidRDefault="00000000">
      <w:pPr>
        <w:pStyle w:val="BodyText"/>
        <w:ind w:left="568"/>
        <w:jc w:val="both"/>
      </w:pPr>
      <w:r>
        <w:rPr>
          <w:b/>
          <w:i w:val="0"/>
        </w:rPr>
        <w:t>Kata</w:t>
      </w:r>
      <w:r>
        <w:rPr>
          <w:b/>
          <w:i w:val="0"/>
          <w:spacing w:val="-3"/>
        </w:rPr>
        <w:t xml:space="preserve"> </w:t>
      </w:r>
      <w:r>
        <w:rPr>
          <w:b/>
          <w:i w:val="0"/>
        </w:rPr>
        <w:t xml:space="preserve">Kunci: </w:t>
      </w:r>
      <w:r>
        <w:t>Product Packaging Information,</w:t>
      </w:r>
      <w:r>
        <w:rPr>
          <w:spacing w:val="-1"/>
        </w:rPr>
        <w:t xml:space="preserve"> </w:t>
      </w:r>
      <w:r>
        <w:t>Price, Brand</w:t>
      </w:r>
      <w:r>
        <w:rPr>
          <w:spacing w:val="2"/>
        </w:rPr>
        <w:t xml:space="preserve"> </w:t>
      </w:r>
      <w:r>
        <w:t xml:space="preserve">Trust, Brad </w:t>
      </w:r>
      <w:r>
        <w:rPr>
          <w:spacing w:val="-2"/>
        </w:rPr>
        <w:t>Image,</w:t>
      </w:r>
    </w:p>
    <w:p w14:paraId="329D889D" w14:textId="77777777" w:rsidR="00663C21" w:rsidRDefault="00000000">
      <w:pPr>
        <w:pStyle w:val="Heading1"/>
        <w:spacing w:before="43"/>
      </w:pPr>
      <w:r>
        <w:t>Kulitas</w:t>
      </w:r>
      <w:r>
        <w:rPr>
          <w:spacing w:val="-2"/>
        </w:rPr>
        <w:t xml:space="preserve"> </w:t>
      </w:r>
      <w:r>
        <w:t>Produk,</w:t>
      </w:r>
      <w:r>
        <w:rPr>
          <w:spacing w:val="-2"/>
        </w:rPr>
        <w:t xml:space="preserve"> </w:t>
      </w:r>
      <w:r>
        <w:t>Inovasi,</w:t>
      </w:r>
      <w:r>
        <w:rPr>
          <w:spacing w:val="-2"/>
        </w:rPr>
        <w:t xml:space="preserve"> </w:t>
      </w:r>
      <w:r>
        <w:t>Keputusan</w:t>
      </w:r>
      <w:r>
        <w:rPr>
          <w:spacing w:val="-1"/>
        </w:rPr>
        <w:t xml:space="preserve"> </w:t>
      </w:r>
      <w:r>
        <w:rPr>
          <w:spacing w:val="-2"/>
        </w:rPr>
        <w:t>pembelian</w:t>
      </w:r>
    </w:p>
    <w:p w14:paraId="608EC7F9" w14:textId="77777777" w:rsidR="00663C21" w:rsidRDefault="00663C21">
      <w:pPr>
        <w:pStyle w:val="Heading1"/>
        <w:sectPr w:rsidR="00663C21">
          <w:footerReference w:type="default" r:id="rId6"/>
          <w:type w:val="continuous"/>
          <w:pgSz w:w="11910" w:h="16840"/>
          <w:pgMar w:top="1620" w:right="1700" w:bottom="1400" w:left="1700" w:header="0" w:footer="1220" w:gutter="0"/>
          <w:pgNumType w:start="9"/>
          <w:cols w:space="720"/>
        </w:sectPr>
      </w:pPr>
    </w:p>
    <w:p w14:paraId="2410AE10" w14:textId="77777777" w:rsidR="00663C21" w:rsidRDefault="00000000">
      <w:pPr>
        <w:ind w:left="28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ABSTRACT</w:t>
      </w:r>
    </w:p>
    <w:p w14:paraId="2EF2658B" w14:textId="77777777" w:rsidR="00663C21" w:rsidRDefault="00663C21">
      <w:pPr>
        <w:pStyle w:val="BodyText"/>
        <w:rPr>
          <w:b/>
        </w:rPr>
      </w:pPr>
    </w:p>
    <w:p w14:paraId="242E5526" w14:textId="77777777" w:rsidR="00663C21" w:rsidRDefault="00663C21">
      <w:pPr>
        <w:pStyle w:val="BodyText"/>
        <w:spacing w:before="185"/>
        <w:rPr>
          <w:b/>
        </w:rPr>
      </w:pPr>
    </w:p>
    <w:p w14:paraId="20854981" w14:textId="77777777" w:rsidR="00663C21" w:rsidRDefault="00000000">
      <w:pPr>
        <w:pStyle w:val="BodyText"/>
        <w:ind w:left="568" w:right="278"/>
        <w:jc w:val="both"/>
      </w:pPr>
      <w:r>
        <w:t>Purchase decisions reflect the level of consumer interest and confidence in a product. This study analyzes the influence of product packaging information, price,</w:t>
      </w:r>
      <w:r>
        <w:rPr>
          <w:spacing w:val="-15"/>
        </w:rPr>
        <w:t xml:space="preserve"> </w:t>
      </w:r>
      <w:r>
        <w:t>brand</w:t>
      </w:r>
      <w:r>
        <w:rPr>
          <w:spacing w:val="-15"/>
        </w:rPr>
        <w:t xml:space="preserve"> </w:t>
      </w:r>
      <w:r>
        <w:t>trust,</w:t>
      </w:r>
      <w:r>
        <w:rPr>
          <w:spacing w:val="-15"/>
        </w:rPr>
        <w:t xml:space="preserve"> </w:t>
      </w:r>
      <w:r>
        <w:t>brand</w:t>
      </w:r>
      <w:r>
        <w:rPr>
          <w:spacing w:val="-15"/>
        </w:rPr>
        <w:t xml:space="preserve"> </w:t>
      </w:r>
      <w:r>
        <w:t>image,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product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purchasing</w:t>
      </w:r>
      <w:r>
        <w:rPr>
          <w:spacing w:val="-15"/>
        </w:rPr>
        <w:t xml:space="preserve"> </w:t>
      </w:r>
      <w:r>
        <w:t>decisions of consumers of UMKM Remojong in Brebes Regency using a quantitative approach with a sample of 260 respondents selected through purposive sampling.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packaging</w:t>
      </w:r>
      <w:r>
        <w:rPr>
          <w:spacing w:val="-8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price,</w:t>
      </w:r>
      <w:r>
        <w:rPr>
          <w:spacing w:val="-8"/>
        </w:rPr>
        <w:t xml:space="preserve"> </w:t>
      </w:r>
      <w:r>
        <w:t>brand image, and product quality have a significant positive effect, while brand trust and innovation are not significant. These findings highlight the importance of improving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quality,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informative</w:t>
      </w:r>
      <w:r>
        <w:rPr>
          <w:spacing w:val="-6"/>
        </w:rPr>
        <w:t xml:space="preserve"> </w:t>
      </w:r>
      <w:r>
        <w:t>packaging,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strengthening brand image to enhance competitiveness and stabilize sales in the local market</w:t>
      </w:r>
    </w:p>
    <w:p w14:paraId="3461A445" w14:textId="77777777" w:rsidR="00663C21" w:rsidRDefault="00663C21">
      <w:pPr>
        <w:pStyle w:val="BodyText"/>
        <w:spacing w:before="3"/>
      </w:pPr>
    </w:p>
    <w:p w14:paraId="20E7ACB5" w14:textId="77777777" w:rsidR="00663C21" w:rsidRDefault="00000000">
      <w:pPr>
        <w:pStyle w:val="BodyText"/>
        <w:spacing w:before="1"/>
        <w:ind w:left="568" w:right="285"/>
        <w:jc w:val="both"/>
      </w:pPr>
      <w:r>
        <w:rPr>
          <w:b/>
        </w:rPr>
        <w:t xml:space="preserve">Keywords: </w:t>
      </w:r>
      <w:r>
        <w:t>Product Packaging Information, Price, Brand Trust, Brand Image, Product Quality, Inovation, Purchase Decision.</w:t>
      </w:r>
    </w:p>
    <w:sectPr w:rsidR="00663C21">
      <w:pgSz w:w="11910" w:h="16840"/>
      <w:pgMar w:top="1920" w:right="1700" w:bottom="1400" w:left="1700" w:header="0" w:footer="1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3EB03" w14:textId="77777777" w:rsidR="006F4758" w:rsidRDefault="006F4758">
      <w:r>
        <w:separator/>
      </w:r>
    </w:p>
  </w:endnote>
  <w:endnote w:type="continuationSeparator" w:id="0">
    <w:p w14:paraId="4D15E7CE" w14:textId="77777777" w:rsidR="006F4758" w:rsidRDefault="006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152DB" w14:textId="77777777" w:rsidR="00663C21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4D0DCB75" wp14:editId="2543301B">
              <wp:simplePos x="0" y="0"/>
              <wp:positionH relativeFrom="page">
                <wp:posOffset>3778884</wp:posOffset>
              </wp:positionH>
              <wp:positionV relativeFrom="page">
                <wp:posOffset>9778168</wp:posOffset>
              </wp:positionV>
              <wp:extent cx="199390" cy="2108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9452A" w14:textId="77777777" w:rsidR="00663C21" w:rsidRDefault="00000000">
                          <w:pPr>
                            <w:spacing w:line="331" w:lineRule="exact"/>
                            <w:ind w:left="60"/>
                            <w:rPr>
                              <w:rFonts w:ascii="Microsoft YaHei"/>
                            </w:rPr>
                          </w:pPr>
                          <w:r>
                            <w:rPr>
                              <w:rFonts w:ascii="Microsoft YaHe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YaHe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Microsoft YaHe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YaHei"/>
                              <w:spacing w:val="-5"/>
                            </w:rPr>
                            <w:t>ix</w:t>
                          </w:r>
                          <w:r>
                            <w:rPr>
                              <w:rFonts w:ascii="Microsoft YaHe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DCB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55pt;margin-top:769.95pt;width:15.7pt;height:16.6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" filled="f" stroked="f">
              <v:textbox inset="0,0,0,0">
                <w:txbxContent>
                  <w:p w14:paraId="1D99452A" w14:textId="77777777" w:rsidR="00663C21" w:rsidRDefault="00000000">
                    <w:pPr>
                      <w:spacing w:line="331" w:lineRule="exact"/>
                      <w:ind w:left="60"/>
                      <w:rPr>
                        <w:rFonts w:ascii="Microsoft YaHei"/>
                      </w:rPr>
                    </w:pPr>
                    <w:r>
                      <w:rPr>
                        <w:rFonts w:ascii="Microsoft YaHei"/>
                        <w:spacing w:val="-5"/>
                      </w:rPr>
                      <w:fldChar w:fldCharType="begin"/>
                    </w:r>
                    <w:r>
                      <w:rPr>
                        <w:rFonts w:ascii="Microsoft YaHe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Microsoft YaHei"/>
                        <w:spacing w:val="-5"/>
                      </w:rPr>
                      <w:fldChar w:fldCharType="separate"/>
                    </w:r>
                    <w:r>
                      <w:rPr>
                        <w:rFonts w:ascii="Microsoft YaHei"/>
                        <w:spacing w:val="-5"/>
                      </w:rPr>
                      <w:t>ix</w:t>
                    </w:r>
                    <w:r>
                      <w:rPr>
                        <w:rFonts w:ascii="Microsoft YaHe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E4B9C" w14:textId="77777777" w:rsidR="006F4758" w:rsidRDefault="006F4758">
      <w:r>
        <w:separator/>
      </w:r>
    </w:p>
  </w:footnote>
  <w:footnote w:type="continuationSeparator" w:id="0">
    <w:p w14:paraId="063441DF" w14:textId="77777777" w:rsidR="006F4758" w:rsidRDefault="006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21"/>
    <w:rsid w:val="001C068E"/>
    <w:rsid w:val="00375F03"/>
    <w:rsid w:val="00663C21"/>
    <w:rsid w:val="006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F00A"/>
  <w15:docId w15:val="{8E9531E4-1E7A-4CC3-AE9F-B9F0A2CE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68"/>
      <w:jc w:val="both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28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KENDHIL-03</dc:creator>
  <cp:lastModifiedBy>KENDHIL-04</cp:lastModifiedBy>
  <cp:revision>3</cp:revision>
  <dcterms:created xsi:type="dcterms:W3CDTF">2025-09-25T07:24:00Z</dcterms:created>
  <dcterms:modified xsi:type="dcterms:W3CDTF">2025-09-25T07:24:00Z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LTSC</vt:lpwstr>
  </property>
</Properties>
</file>