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0"/>
        <w:ind w:left="3957" w:right="3491" w:firstLine="0"/>
        <w:jc w:val="center"/>
        <w:rPr>
          <w:b/>
          <w:sz w:val="24"/>
        </w:rPr>
      </w:pPr>
      <w:r>
        <w:rPr>
          <w:b/>
          <w:sz w:val="24"/>
        </w:rPr>
        <w:t>ABSTRAK</w:t>
      </w:r>
    </w:p>
    <w:p>
      <w:pPr>
        <w:spacing w:line="240" w:lineRule="auto" w:before="7"/>
        <w:rPr>
          <w:b/>
          <w:sz w:val="23"/>
        </w:rPr>
      </w:pPr>
    </w:p>
    <w:p>
      <w:pPr>
        <w:pStyle w:val="BodyText"/>
        <w:ind w:left="588" w:right="115"/>
        <w:jc w:val="both"/>
      </w:pPr>
      <w:r>
        <w:rPr/>
        <w:t>Penelitian ini bertujuan untuk mengetahui : Pengaruh harga, kualitas produk, citra merek dan </w:t>
      </w:r>
      <w:r>
        <w:rPr>
          <w:spacing w:val="-3"/>
        </w:rPr>
        <w:t>daya </w:t>
      </w:r>
      <w:r>
        <w:rPr/>
        <w:t>tarikm iklan terhadap keputusan pembelian cat tembok dulux. Penelitian ini merupakan jenis penelitian kuantitatif. Populasi dalam penelitian ini adalah orang yang pernah menggunakan dan membeli produk cat Dulux minimal  1 kali dan mengerti informasi tentang cat tembok dulux yang jumlahnya tidak diketahui di seluruh wilayah indonesia dan sampel dalam penelitian ini adalah 98 responden. Metode pengambilan data diperoleh langsung dari pengisian kuesioner oleh responden secara </w:t>
      </w:r>
      <w:r>
        <w:rPr>
          <w:i/>
        </w:rPr>
        <w:t>online </w:t>
      </w:r>
      <w:r>
        <w:rPr/>
        <w:t>maupun </w:t>
      </w:r>
      <w:r>
        <w:rPr>
          <w:i/>
        </w:rPr>
        <w:t>offline</w:t>
      </w:r>
      <w:r>
        <w:rPr/>
        <w:t>. Uji Validitas Instrumen menggunakan </w:t>
      </w:r>
      <w:r>
        <w:rPr>
          <w:i/>
        </w:rPr>
        <w:t>product moment </w:t>
      </w:r>
      <w:r>
        <w:rPr/>
        <w:t>dan uji reliabilitas menggunakan </w:t>
      </w:r>
      <w:r>
        <w:rPr>
          <w:i/>
        </w:rPr>
        <w:t>Alpha </w:t>
      </w:r>
      <w:r>
        <w:rPr>
          <w:i/>
        </w:rPr>
        <w:t>Cronbach`s. </w:t>
      </w:r>
      <w:r>
        <w:rPr/>
        <w:t>Analisis data yang digunakan adalah analisis deskriptif, analisis  linear berganda dan uji asumsi</w:t>
      </w:r>
      <w:r>
        <w:rPr>
          <w:spacing w:val="-7"/>
        </w:rPr>
        <w:t> </w:t>
      </w:r>
      <w:r>
        <w:rPr/>
        <w:t>klasik.</w:t>
      </w:r>
    </w:p>
    <w:p>
      <w:pPr>
        <w:pStyle w:val="BodyText"/>
        <w:spacing w:line="480" w:lineRule="auto" w:before="200"/>
        <w:ind w:left="588" w:right="630" w:firstLine="720"/>
      </w:pPr>
      <w:r>
        <w:rPr>
          <w:b/>
        </w:rPr>
        <w:t>Kata kunci </w:t>
      </w:r>
      <w:r>
        <w:rPr/>
        <w:t>: Harga, Kualitas Produk, Citra Merek, Daya Tarik Iklan, Keputusan Pembelian.</w:t>
      </w:r>
    </w:p>
    <w:p>
      <w:pPr>
        <w:spacing w:after="0" w:line="480" w:lineRule="auto"/>
        <w:sectPr>
          <w:footerReference w:type="default" r:id="rId5"/>
          <w:type w:val="continuous"/>
          <w:pgSz w:w="11910" w:h="16840"/>
          <w:pgMar w:footer="1058" w:top="1580" w:bottom="1240" w:left="1680" w:right="1580"/>
          <w:pgNumType w:start="7"/>
        </w:sectPr>
      </w:pPr>
    </w:p>
    <w:p>
      <w:pPr>
        <w:spacing w:before="100"/>
        <w:ind w:left="3922" w:right="3440" w:firstLine="0"/>
        <w:jc w:val="center"/>
        <w:rPr>
          <w:b/>
          <w:i/>
          <w:sz w:val="24"/>
        </w:rPr>
      </w:pPr>
      <w:r>
        <w:rPr>
          <w:b/>
          <w:i/>
          <w:sz w:val="24"/>
        </w:rPr>
        <w:t>ABSTRACT</w:t>
      </w:r>
    </w:p>
    <w:p>
      <w:pPr>
        <w:spacing w:line="240" w:lineRule="auto" w:before="0"/>
        <w:rPr>
          <w:b/>
          <w:i/>
          <w:sz w:val="26"/>
        </w:rPr>
      </w:pPr>
    </w:p>
    <w:p>
      <w:pPr>
        <w:spacing w:before="213"/>
        <w:ind w:left="588" w:right="100" w:firstLine="0"/>
        <w:jc w:val="both"/>
        <w:rPr>
          <w:i/>
          <w:sz w:val="24"/>
        </w:rPr>
      </w:pPr>
      <w:r>
        <w:rPr>
          <w:i/>
          <w:sz w:val="24"/>
        </w:rPr>
        <w:t>This study aims to determine: The effect of price, product quality, brand image </w:t>
      </w:r>
      <w:r>
        <w:rPr>
          <w:i/>
          <w:sz w:val="24"/>
        </w:rPr>
        <w:t>and attractiveness of advertising on the purchasing decisions </w:t>
      </w:r>
      <w:r>
        <w:rPr>
          <w:i/>
          <w:spacing w:val="-3"/>
          <w:sz w:val="24"/>
        </w:rPr>
        <w:t>of </w:t>
      </w:r>
      <w:r>
        <w:rPr>
          <w:i/>
          <w:sz w:val="24"/>
        </w:rPr>
        <w:t>Dulux wall paint. This research is a type of quantitative research. The population in this study were people who had used and purchased Dulux paint products </w:t>
      </w:r>
      <w:r>
        <w:rPr>
          <w:i/>
          <w:spacing w:val="-3"/>
          <w:sz w:val="24"/>
        </w:rPr>
        <w:t>at </w:t>
      </w:r>
      <w:r>
        <w:rPr>
          <w:i/>
          <w:sz w:val="24"/>
        </w:rPr>
        <w:t>least 1 time and understood information about Dulux wall paint, the number </w:t>
      </w:r>
      <w:r>
        <w:rPr>
          <w:i/>
          <w:spacing w:val="-3"/>
          <w:sz w:val="24"/>
        </w:rPr>
        <w:t>of </w:t>
      </w:r>
      <w:r>
        <w:rPr>
          <w:i/>
          <w:sz w:val="24"/>
        </w:rPr>
        <w:t>which was unknown throughout Indonesia and the sample in this study was 98 respondents. The data collection method was obtained directly from filling out questionnaires by online and offline respondents. The instrument validity test uses product moment and reliability test uses Cronbach's Alpha. The data analysis used is descriptive analysis, multiple linear analysis and classical assumption</w:t>
      </w:r>
      <w:r>
        <w:rPr>
          <w:i/>
          <w:spacing w:val="-16"/>
          <w:sz w:val="24"/>
        </w:rPr>
        <w:t> </w:t>
      </w:r>
      <w:r>
        <w:rPr>
          <w:i/>
          <w:spacing w:val="2"/>
          <w:sz w:val="24"/>
        </w:rPr>
        <w:t>test.</w:t>
      </w:r>
    </w:p>
    <w:p>
      <w:pPr>
        <w:spacing w:line="480" w:lineRule="auto" w:before="200"/>
        <w:ind w:left="588" w:right="1343" w:firstLine="720"/>
        <w:jc w:val="left"/>
        <w:rPr>
          <w:i/>
          <w:sz w:val="24"/>
        </w:rPr>
      </w:pPr>
      <w:r>
        <w:rPr>
          <w:b/>
          <w:i/>
          <w:sz w:val="24"/>
        </w:rPr>
        <w:t>Keywords </w:t>
      </w:r>
      <w:r>
        <w:rPr>
          <w:i/>
          <w:sz w:val="24"/>
        </w:rPr>
        <w:t>: Price, Product Quality, Brand Image, Advertising </w:t>
      </w:r>
      <w:r>
        <w:rPr>
          <w:i/>
          <w:sz w:val="24"/>
        </w:rPr>
        <w:t>Attractiveness, Purchase Decision.</w:t>
      </w:r>
    </w:p>
    <w:sectPr>
      <w:pgSz w:w="11910" w:h="16840"/>
      <w:pgMar w:header="0" w:footer="1058" w:top="1580" w:bottom="1240" w:left="16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899994pt;margin-top:777.881653pt;width:19.9pt;height:15.3pt;mso-position-horizontal-relative:page;mso-position-vertical-relative:page;z-index:-2008" type="#_x0000_t202" filled="false" stroked="false">
          <v:textbox inset="0,0,0,0">
            <w:txbxContent>
              <w:p>
                <w:pPr>
                  <w:pStyle w:val="BodyText"/>
                  <w:spacing w:before="10"/>
                  <w:ind w:left="40"/>
                </w:pPr>
                <w:r>
                  <w:rPr/>
                  <w:fldChar w:fldCharType="begin"/>
                </w:r>
                <w:r>
                  <w:rPr/>
                  <w:instrText> PAGE  \* roman </w:instrText>
                </w:r>
                <w:r>
                  <w:rPr/>
                  <w:fldChar w:fldCharType="separate"/>
                </w:r>
                <w:r>
                  <w:rPr/>
                  <w:t>viii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Hamba Allah</dc:creator>
  <dcterms:created xsi:type="dcterms:W3CDTF">2022-09-29T15:39:21Z</dcterms:created>
  <dcterms:modified xsi:type="dcterms:W3CDTF">2022-09-29T15:39:21Z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2010</vt:lpwstr>
  </property>
  <property fmtid="{D5CDD505-2E9C-101B-9397-08002B2CF9AE}" pid="4" name="LastSaved">
    <vt:filetime>2022-09-29T00:00:00Z</vt:filetime>
  </property>
</Properties>
</file>