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4B" w:rsidRPr="007D4722" w:rsidRDefault="004A5D4B" w:rsidP="007D4722">
      <w:pPr>
        <w:spacing w:line="360" w:lineRule="auto"/>
        <w:jc w:val="center"/>
        <w:rPr>
          <w:rFonts w:ascii="Times New Roman" w:hAnsi="Times New Roman" w:cs="Times New Roman"/>
          <w:b/>
          <w:sz w:val="24"/>
          <w:szCs w:val="24"/>
        </w:rPr>
      </w:pPr>
      <w:bookmarkStart w:id="0" w:name="_GoBack"/>
      <w:r w:rsidRPr="007D4722">
        <w:rPr>
          <w:rFonts w:ascii="Times New Roman" w:hAnsi="Times New Roman" w:cs="Times New Roman"/>
          <w:b/>
          <w:sz w:val="24"/>
          <w:szCs w:val="24"/>
        </w:rPr>
        <w:t>ABSTRAK</w:t>
      </w:r>
    </w:p>
    <w:p w:rsidR="00FD3248" w:rsidRDefault="00245F6B" w:rsidP="00B62CAA">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5A25C1">
        <w:rPr>
          <w:rFonts w:ascii="Times New Roman" w:hAnsi="Times New Roman" w:cs="Times New Roman"/>
          <w:sz w:val="24"/>
          <w:szCs w:val="24"/>
        </w:rPr>
        <w:t xml:space="preserve">Hal </w:t>
      </w:r>
      <w:proofErr w:type="spellStart"/>
      <w:r w:rsidR="005A25C1">
        <w:rPr>
          <w:rFonts w:ascii="Times New Roman" w:hAnsi="Times New Roman" w:cs="Times New Roman"/>
          <w:sz w:val="24"/>
          <w:szCs w:val="24"/>
        </w:rPr>
        <w:t>ini</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menuntut</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pemerintah</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desa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untuk</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mengelola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keuangan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desa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secara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profesional</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efektif</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efisien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akuntabel</w:t>
      </w:r>
      <w:proofErr w:type="spellEnd"/>
      <w:r w:rsidR="005A25C1">
        <w:rPr>
          <w:rFonts w:ascii="Times New Roman" w:hAnsi="Times New Roman" w:cs="Times New Roman"/>
          <w:sz w:val="24"/>
          <w:szCs w:val="24"/>
        </w:rPr>
        <w:t>.</w:t>
      </w:r>
      <w:proofErr w:type="gramEnd"/>
      <w:r w:rsidR="005A25C1">
        <w:rPr>
          <w:rFonts w:ascii="Times New Roman" w:hAnsi="Times New Roman" w:cs="Times New Roman"/>
          <w:sz w:val="24"/>
          <w:szCs w:val="24"/>
        </w:rPr>
        <w:t xml:space="preserve"> </w:t>
      </w:r>
      <w:proofErr w:type="spellStart"/>
      <w:proofErr w:type="gramStart"/>
      <w:r w:rsidR="005A25C1">
        <w:rPr>
          <w:rFonts w:ascii="Times New Roman" w:hAnsi="Times New Roman" w:cs="Times New Roman"/>
          <w:sz w:val="24"/>
          <w:szCs w:val="24"/>
        </w:rPr>
        <w:t>Tujuan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dalam</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penelitian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ini</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adalah</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untuk</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mengetahui</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bagaimana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kesiapan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pemerintah</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desa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dalam</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mewujudkan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akuntabilitas</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pengelolaan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keuangan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desa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maka</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dilakukan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penelitian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mengenai</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pengaruh</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penyajian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laporan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keuangan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aksesbilitas</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laporan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keuangan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sistem</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pengendalian</w:t>
      </w:r>
      <w:proofErr w:type="spellEnd"/>
      <w:r w:rsidR="005A25C1">
        <w:rPr>
          <w:rFonts w:ascii="Times New Roman" w:hAnsi="Times New Roman" w:cs="Times New Roman"/>
          <w:sz w:val="24"/>
          <w:szCs w:val="24"/>
        </w:rPr>
        <w:t xml:space="preserve"> internal </w:t>
      </w:r>
      <w:proofErr w:type="spellStart"/>
      <w:r w:rsidR="005A25C1">
        <w:rPr>
          <w:rFonts w:ascii="Times New Roman" w:hAnsi="Times New Roman" w:cs="Times New Roman"/>
          <w:sz w:val="24"/>
          <w:szCs w:val="24"/>
        </w:rPr>
        <w:t>terhadap</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akuntabilitas</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pengelolaan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keuangan</w:t>
      </w:r>
      <w:proofErr w:type="spellEnd"/>
      <w:r w:rsidR="005A25C1">
        <w:rPr>
          <w:rFonts w:ascii="Times New Roman" w:hAnsi="Times New Roman" w:cs="Times New Roman"/>
          <w:sz w:val="24"/>
          <w:szCs w:val="24"/>
        </w:rPr>
        <w:t xml:space="preserve"> </w:t>
      </w:r>
      <w:proofErr w:type="spellStart"/>
      <w:r w:rsidR="005A25C1">
        <w:rPr>
          <w:rFonts w:ascii="Times New Roman" w:hAnsi="Times New Roman" w:cs="Times New Roman"/>
          <w:sz w:val="24"/>
          <w:szCs w:val="24"/>
        </w:rPr>
        <w:t>desa</w:t>
      </w:r>
      <w:proofErr w:type="spellEnd"/>
      <w:r w:rsidR="005A25C1">
        <w:rPr>
          <w:rFonts w:ascii="Times New Roman" w:hAnsi="Times New Roman" w:cs="Times New Roman"/>
          <w:sz w:val="24"/>
          <w:szCs w:val="24"/>
        </w:rPr>
        <w:t>.</w:t>
      </w:r>
      <w:proofErr w:type="gramEnd"/>
      <w:r w:rsidR="005A25C1">
        <w:rPr>
          <w:rFonts w:ascii="Times New Roman" w:hAnsi="Times New Roman" w:cs="Times New Roman"/>
          <w:sz w:val="24"/>
          <w:szCs w:val="24"/>
        </w:rPr>
        <w:t xml:space="preserve"> </w:t>
      </w:r>
    </w:p>
    <w:p w:rsidR="005A25C1" w:rsidRDefault="005A25C1" w:rsidP="00B62CAA">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se-</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Bumiayu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00444269">
        <w:rPr>
          <w:rFonts w:ascii="Times New Roman" w:hAnsi="Times New Roman" w:cs="Times New Roman"/>
          <w:sz w:val="24"/>
          <w:szCs w:val="24"/>
        </w:rPr>
        <w:t>Instrumen</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pengumpulan</w:t>
      </w:r>
      <w:proofErr w:type="spellEnd"/>
      <w:r w:rsidR="00444269">
        <w:rPr>
          <w:rFonts w:ascii="Times New Roman" w:hAnsi="Times New Roman" w:cs="Times New Roman"/>
          <w:sz w:val="24"/>
          <w:szCs w:val="24"/>
        </w:rPr>
        <w:t xml:space="preserve"> data </w:t>
      </w:r>
      <w:proofErr w:type="spellStart"/>
      <w:r w:rsidR="00444269">
        <w:rPr>
          <w:rFonts w:ascii="Times New Roman" w:hAnsi="Times New Roman" w:cs="Times New Roman"/>
          <w:sz w:val="24"/>
          <w:szCs w:val="24"/>
        </w:rPr>
        <w:t>dalam</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penelitian</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ini</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adalah</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kuesioner</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wawancara</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dan</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studi</w:t>
      </w:r>
      <w:proofErr w:type="spellEnd"/>
      <w:r w:rsidR="00444269">
        <w:rPr>
          <w:rFonts w:ascii="Times New Roman" w:hAnsi="Times New Roman" w:cs="Times New Roman"/>
          <w:sz w:val="24"/>
          <w:szCs w:val="24"/>
        </w:rPr>
        <w:t xml:space="preserve"> </w:t>
      </w:r>
      <w:proofErr w:type="spellStart"/>
      <w:r w:rsidR="00444269">
        <w:rPr>
          <w:rFonts w:ascii="Times New Roman" w:hAnsi="Times New Roman" w:cs="Times New Roman"/>
          <w:sz w:val="24"/>
          <w:szCs w:val="24"/>
        </w:rPr>
        <w:t>pustaka</w:t>
      </w:r>
      <w:proofErr w:type="spellEnd"/>
      <w:r w:rsidR="00444269">
        <w:rPr>
          <w:rFonts w:ascii="Times New Roman" w:hAnsi="Times New Roman" w:cs="Times New Roman"/>
          <w:sz w:val="24"/>
          <w:szCs w:val="24"/>
        </w:rPr>
        <w:t>.</w:t>
      </w:r>
      <w:proofErr w:type="gramEnd"/>
    </w:p>
    <w:p w:rsidR="00444269" w:rsidRDefault="00444269" w:rsidP="00B62CAA">
      <w:pPr>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signifikan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terhadap</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akuntabilitas</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pengelolaan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keuangan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desa</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aksesbilitas</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laporan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keuangan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tidak</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berpengaruh</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signifikan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terhadap</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akuntabilitas</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pengelolaan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keuangan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desa</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dan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sistem</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pengendalian</w:t>
      </w:r>
      <w:proofErr w:type="spellEnd"/>
      <w:r w:rsidR="000F518D">
        <w:rPr>
          <w:rFonts w:ascii="Times New Roman" w:hAnsi="Times New Roman" w:cs="Times New Roman"/>
          <w:sz w:val="24"/>
          <w:szCs w:val="24"/>
        </w:rPr>
        <w:t xml:space="preserve"> internal </w:t>
      </w:r>
      <w:proofErr w:type="spellStart"/>
      <w:r w:rsidR="000F518D">
        <w:rPr>
          <w:rFonts w:ascii="Times New Roman" w:hAnsi="Times New Roman" w:cs="Times New Roman"/>
          <w:sz w:val="24"/>
          <w:szCs w:val="24"/>
        </w:rPr>
        <w:t>berpengaruh</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positif</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signifikan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terhadap</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akuntabilitas</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pengelolaan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keuangan</w:t>
      </w:r>
      <w:proofErr w:type="spellEnd"/>
      <w:r w:rsidR="000F518D">
        <w:rPr>
          <w:rFonts w:ascii="Times New Roman" w:hAnsi="Times New Roman" w:cs="Times New Roman"/>
          <w:sz w:val="24"/>
          <w:szCs w:val="24"/>
        </w:rPr>
        <w:t xml:space="preserve"> </w:t>
      </w:r>
      <w:proofErr w:type="spellStart"/>
      <w:r w:rsidR="000F518D">
        <w:rPr>
          <w:rFonts w:ascii="Times New Roman" w:hAnsi="Times New Roman" w:cs="Times New Roman"/>
          <w:sz w:val="24"/>
          <w:szCs w:val="24"/>
        </w:rPr>
        <w:t>desa</w:t>
      </w:r>
      <w:proofErr w:type="spellEnd"/>
      <w:r w:rsidR="000F518D">
        <w:rPr>
          <w:rFonts w:ascii="Times New Roman" w:hAnsi="Times New Roman" w:cs="Times New Roman"/>
          <w:sz w:val="24"/>
          <w:szCs w:val="24"/>
        </w:rPr>
        <w:t>.</w:t>
      </w:r>
      <w:proofErr w:type="gramEnd"/>
    </w:p>
    <w:p w:rsidR="005D68DD" w:rsidRDefault="005D68DD" w:rsidP="00B62CAA">
      <w:pPr>
        <w:spacing w:after="0" w:line="240" w:lineRule="auto"/>
        <w:ind w:firstLine="720"/>
        <w:jc w:val="both"/>
        <w:rPr>
          <w:rFonts w:ascii="Times New Roman" w:hAnsi="Times New Roman" w:cs="Times New Roman"/>
          <w:sz w:val="24"/>
          <w:szCs w:val="24"/>
        </w:rPr>
      </w:pPr>
    </w:p>
    <w:p w:rsidR="000F518D" w:rsidRDefault="000F518D" w:rsidP="00B62CAA">
      <w:pPr>
        <w:spacing w:line="240" w:lineRule="auto"/>
        <w:ind w:left="1560" w:hanging="1560"/>
        <w:jc w:val="both"/>
        <w:rPr>
          <w:rFonts w:ascii="Times New Roman" w:hAnsi="Times New Roman" w:cs="Times New Roman"/>
          <w:sz w:val="24"/>
          <w:szCs w:val="24"/>
        </w:rPr>
      </w:pPr>
      <w:r w:rsidRPr="007D4722">
        <w:rPr>
          <w:rFonts w:ascii="Times New Roman" w:hAnsi="Times New Roman" w:cs="Times New Roman"/>
          <w:b/>
          <w:sz w:val="24"/>
          <w:szCs w:val="24"/>
        </w:rPr>
        <w:t xml:space="preserve">Kata </w:t>
      </w:r>
      <w:proofErr w:type="spellStart"/>
      <w:proofErr w:type="gramStart"/>
      <w:r w:rsidRPr="007D4722">
        <w:rPr>
          <w:rFonts w:ascii="Times New Roman" w:hAnsi="Times New Roman" w:cs="Times New Roman"/>
          <w:b/>
          <w:sz w:val="24"/>
          <w:szCs w:val="24"/>
        </w:rPr>
        <w:t>Kunci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internal, </w:t>
      </w:r>
      <w:proofErr w:type="spellStart"/>
      <w:r>
        <w:rPr>
          <w:rFonts w:ascii="Times New Roman" w:hAnsi="Times New Roman" w:cs="Times New Roman"/>
          <w:sz w:val="24"/>
          <w:szCs w:val="24"/>
        </w:rPr>
        <w:t>akuntabilitas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
    <w:p w:rsidR="004A5D4B" w:rsidRDefault="004A5D4B" w:rsidP="00B62CAA">
      <w:pPr>
        <w:spacing w:line="240" w:lineRule="auto"/>
        <w:ind w:left="1560" w:hanging="1560"/>
        <w:jc w:val="both"/>
        <w:rPr>
          <w:rFonts w:ascii="Times New Roman" w:hAnsi="Times New Roman" w:cs="Times New Roman"/>
          <w:sz w:val="24"/>
          <w:szCs w:val="24"/>
        </w:rPr>
      </w:pPr>
    </w:p>
    <w:p w:rsidR="004A5D4B" w:rsidRDefault="004A5D4B" w:rsidP="00B62CAA">
      <w:pPr>
        <w:spacing w:line="240" w:lineRule="auto"/>
        <w:ind w:left="1560" w:hanging="1560"/>
        <w:jc w:val="both"/>
        <w:rPr>
          <w:rFonts w:ascii="Times New Roman" w:hAnsi="Times New Roman" w:cs="Times New Roman"/>
          <w:sz w:val="24"/>
          <w:szCs w:val="24"/>
        </w:rPr>
      </w:pPr>
    </w:p>
    <w:p w:rsidR="004A5D4B" w:rsidRDefault="004A5D4B" w:rsidP="00B62CAA">
      <w:pPr>
        <w:spacing w:line="240" w:lineRule="auto"/>
        <w:ind w:left="1560" w:hanging="1560"/>
        <w:jc w:val="both"/>
        <w:rPr>
          <w:rFonts w:ascii="Times New Roman" w:hAnsi="Times New Roman" w:cs="Times New Roman"/>
          <w:sz w:val="24"/>
          <w:szCs w:val="24"/>
        </w:rPr>
      </w:pPr>
    </w:p>
    <w:p w:rsidR="00F61173" w:rsidRDefault="00F61173" w:rsidP="00B62CAA">
      <w:pPr>
        <w:spacing w:line="240" w:lineRule="auto"/>
        <w:ind w:left="1560" w:hanging="1560"/>
        <w:jc w:val="both"/>
        <w:rPr>
          <w:rFonts w:ascii="Times New Roman" w:hAnsi="Times New Roman" w:cs="Times New Roman"/>
          <w:sz w:val="24"/>
          <w:szCs w:val="24"/>
        </w:rPr>
      </w:pPr>
    </w:p>
    <w:p w:rsidR="00F61173" w:rsidRDefault="00F61173" w:rsidP="003B48B8">
      <w:pPr>
        <w:spacing w:line="360" w:lineRule="auto"/>
        <w:ind w:left="1560" w:hanging="1560"/>
        <w:jc w:val="both"/>
        <w:rPr>
          <w:rFonts w:ascii="Times New Roman" w:hAnsi="Times New Roman" w:cs="Times New Roman"/>
          <w:sz w:val="24"/>
          <w:szCs w:val="24"/>
        </w:rPr>
      </w:pPr>
    </w:p>
    <w:p w:rsidR="005D68DD" w:rsidRDefault="005D68DD" w:rsidP="00F9188F">
      <w:pPr>
        <w:spacing w:line="360" w:lineRule="auto"/>
        <w:rPr>
          <w:rFonts w:ascii="Times New Roman" w:hAnsi="Times New Roman" w:cs="Times New Roman"/>
          <w:i/>
          <w:sz w:val="24"/>
          <w:szCs w:val="24"/>
        </w:rPr>
      </w:pPr>
    </w:p>
    <w:p w:rsidR="007D4722" w:rsidRDefault="007D4722" w:rsidP="00F9188F">
      <w:pPr>
        <w:spacing w:line="360" w:lineRule="auto"/>
        <w:rPr>
          <w:rFonts w:ascii="Times New Roman" w:hAnsi="Times New Roman" w:cs="Times New Roman"/>
          <w:i/>
          <w:sz w:val="24"/>
          <w:szCs w:val="24"/>
        </w:rPr>
      </w:pPr>
    </w:p>
    <w:p w:rsidR="00B62CAA" w:rsidRDefault="00B62CAA" w:rsidP="00F9188F">
      <w:pPr>
        <w:spacing w:line="360" w:lineRule="auto"/>
        <w:rPr>
          <w:rFonts w:ascii="Times New Roman" w:hAnsi="Times New Roman" w:cs="Times New Roman"/>
          <w:i/>
          <w:sz w:val="24"/>
          <w:szCs w:val="24"/>
        </w:rPr>
      </w:pPr>
    </w:p>
    <w:p w:rsidR="00B62CAA" w:rsidRDefault="00B62CAA" w:rsidP="00F9188F">
      <w:pPr>
        <w:spacing w:line="360" w:lineRule="auto"/>
        <w:rPr>
          <w:rFonts w:ascii="Times New Roman" w:hAnsi="Times New Roman" w:cs="Times New Roman"/>
          <w:i/>
          <w:sz w:val="24"/>
          <w:szCs w:val="24"/>
        </w:rPr>
      </w:pPr>
    </w:p>
    <w:p w:rsidR="00B62CAA" w:rsidRDefault="00B62CAA" w:rsidP="00F9188F">
      <w:pPr>
        <w:spacing w:line="360" w:lineRule="auto"/>
        <w:rPr>
          <w:rFonts w:ascii="Times New Roman" w:hAnsi="Times New Roman" w:cs="Times New Roman"/>
          <w:i/>
          <w:sz w:val="24"/>
          <w:szCs w:val="24"/>
        </w:rPr>
      </w:pPr>
    </w:p>
    <w:p w:rsidR="00B62CAA" w:rsidRDefault="00B62CAA" w:rsidP="00F9188F">
      <w:pPr>
        <w:spacing w:line="360" w:lineRule="auto"/>
        <w:rPr>
          <w:rFonts w:ascii="Times New Roman" w:hAnsi="Times New Roman" w:cs="Times New Roman"/>
          <w:i/>
          <w:sz w:val="24"/>
          <w:szCs w:val="24"/>
        </w:rPr>
      </w:pPr>
    </w:p>
    <w:p w:rsidR="00B62CAA" w:rsidRDefault="00B62CAA" w:rsidP="00F9188F">
      <w:pPr>
        <w:spacing w:line="360" w:lineRule="auto"/>
        <w:rPr>
          <w:rFonts w:ascii="Times New Roman" w:hAnsi="Times New Roman" w:cs="Times New Roman"/>
          <w:i/>
          <w:sz w:val="24"/>
          <w:szCs w:val="24"/>
        </w:rPr>
      </w:pPr>
    </w:p>
    <w:p w:rsidR="00F61173" w:rsidRPr="00402739" w:rsidRDefault="00F61173" w:rsidP="00402739">
      <w:pPr>
        <w:spacing w:line="360" w:lineRule="auto"/>
        <w:ind w:left="1560" w:hanging="1560"/>
        <w:jc w:val="center"/>
        <w:rPr>
          <w:rFonts w:ascii="Times New Roman" w:hAnsi="Times New Roman" w:cs="Times New Roman"/>
          <w:b/>
          <w:i/>
          <w:sz w:val="24"/>
          <w:szCs w:val="24"/>
        </w:rPr>
      </w:pPr>
      <w:r w:rsidRPr="00B47600">
        <w:rPr>
          <w:rFonts w:ascii="Times New Roman" w:hAnsi="Times New Roman" w:cs="Times New Roman"/>
          <w:b/>
          <w:i/>
          <w:sz w:val="24"/>
          <w:szCs w:val="24"/>
        </w:rPr>
        <w:lastRenderedPageBreak/>
        <w:t>ABSTRACT</w:t>
      </w:r>
    </w:p>
    <w:p w:rsidR="00F61173" w:rsidRPr="00B47600" w:rsidRDefault="00F61173" w:rsidP="00B62CAA">
      <w:pPr>
        <w:spacing w:after="0" w:line="240" w:lineRule="auto"/>
        <w:ind w:firstLine="720"/>
        <w:jc w:val="both"/>
        <w:rPr>
          <w:rFonts w:ascii="Times New Roman" w:hAnsi="Times New Roman" w:cs="Times New Roman"/>
          <w:sz w:val="24"/>
          <w:szCs w:val="24"/>
        </w:rPr>
      </w:pPr>
      <w:r w:rsidRPr="00B47600">
        <w:rPr>
          <w:rFonts w:ascii="Times New Roman" w:hAnsi="Times New Roman" w:cs="Times New Roman"/>
          <w:sz w:val="24"/>
          <w:szCs w:val="24"/>
        </w:rPr>
        <w:t>Accountability in village management is very important. This requires the village government to manage village finances in a professional, effective and efficient and accountable manner. The purpose of this study was to find out how the readiness of the village government in realizing the accountability of village financial management, then conducted research on the effect of the presentation of financial statements, accessibility of financial statements, and the internal control system on accountability of village financial management.</w:t>
      </w:r>
    </w:p>
    <w:p w:rsidR="00F61173" w:rsidRPr="00B47600" w:rsidRDefault="00F61173" w:rsidP="00B62CAA">
      <w:pPr>
        <w:spacing w:after="0" w:line="240" w:lineRule="auto"/>
        <w:ind w:firstLine="720"/>
        <w:jc w:val="both"/>
        <w:rPr>
          <w:rFonts w:ascii="Times New Roman" w:hAnsi="Times New Roman" w:cs="Times New Roman"/>
          <w:sz w:val="24"/>
          <w:szCs w:val="24"/>
        </w:rPr>
      </w:pPr>
      <w:r w:rsidRPr="00B47600">
        <w:rPr>
          <w:rFonts w:ascii="Times New Roman" w:hAnsi="Times New Roman" w:cs="Times New Roman"/>
          <w:sz w:val="24"/>
          <w:szCs w:val="24"/>
        </w:rPr>
        <w:t xml:space="preserve">Subjects in this study were village heads and financial officers in villages in </w:t>
      </w:r>
      <w:proofErr w:type="spellStart"/>
      <w:r w:rsidRPr="00B47600">
        <w:rPr>
          <w:rFonts w:ascii="Times New Roman" w:hAnsi="Times New Roman" w:cs="Times New Roman"/>
          <w:sz w:val="24"/>
          <w:szCs w:val="24"/>
        </w:rPr>
        <w:t>Bumiayu</w:t>
      </w:r>
      <w:proofErr w:type="spellEnd"/>
      <w:r w:rsidRPr="00B47600">
        <w:rPr>
          <w:rFonts w:ascii="Times New Roman" w:hAnsi="Times New Roman" w:cs="Times New Roman"/>
          <w:sz w:val="24"/>
          <w:szCs w:val="24"/>
        </w:rPr>
        <w:t xml:space="preserve"> District. Data collection instruments in this study were questionnaires, interviews and literature studies.</w:t>
      </w:r>
    </w:p>
    <w:p w:rsidR="00F61173" w:rsidRPr="00B47600" w:rsidRDefault="00F61173" w:rsidP="00B62CAA">
      <w:pPr>
        <w:spacing w:after="0" w:line="240" w:lineRule="auto"/>
        <w:ind w:firstLine="720"/>
        <w:jc w:val="both"/>
        <w:rPr>
          <w:rFonts w:ascii="Times New Roman" w:hAnsi="Times New Roman" w:cs="Times New Roman"/>
          <w:sz w:val="24"/>
          <w:szCs w:val="24"/>
        </w:rPr>
      </w:pPr>
      <w:r w:rsidRPr="00B47600">
        <w:rPr>
          <w:rFonts w:ascii="Times New Roman" w:hAnsi="Times New Roman" w:cs="Times New Roman"/>
          <w:sz w:val="24"/>
          <w:szCs w:val="24"/>
        </w:rPr>
        <w:t>The results of this study indicate that the presentation of financial statements does not significantly influence the accountability of village financial management, the accessibility of financial statements does not significantly influence the accountability of village financial management and the internal control system has a significant positive effect on the accountability of village financial management.</w:t>
      </w:r>
    </w:p>
    <w:p w:rsidR="005D68DD" w:rsidRPr="00B47600" w:rsidRDefault="005D68DD" w:rsidP="00B62CAA">
      <w:pPr>
        <w:spacing w:after="0" w:line="240" w:lineRule="auto"/>
        <w:ind w:firstLine="720"/>
        <w:jc w:val="both"/>
        <w:rPr>
          <w:rFonts w:ascii="Times New Roman" w:hAnsi="Times New Roman" w:cs="Times New Roman"/>
          <w:sz w:val="24"/>
          <w:szCs w:val="24"/>
        </w:rPr>
      </w:pPr>
    </w:p>
    <w:p w:rsidR="00F61173" w:rsidRPr="00B47600" w:rsidRDefault="00F61173" w:rsidP="00B62CAA">
      <w:pPr>
        <w:spacing w:after="0" w:line="240" w:lineRule="auto"/>
        <w:ind w:left="1134" w:hanging="1134"/>
        <w:jc w:val="both"/>
        <w:rPr>
          <w:rFonts w:ascii="Times New Roman" w:hAnsi="Times New Roman" w:cs="Times New Roman"/>
          <w:sz w:val="24"/>
          <w:szCs w:val="24"/>
        </w:rPr>
      </w:pPr>
      <w:r w:rsidRPr="00B62CAA">
        <w:rPr>
          <w:rFonts w:ascii="Times New Roman" w:hAnsi="Times New Roman" w:cs="Times New Roman"/>
          <w:b/>
          <w:sz w:val="24"/>
          <w:szCs w:val="24"/>
        </w:rPr>
        <w:t>Keywords:</w:t>
      </w:r>
      <w:r w:rsidRPr="00B47600">
        <w:rPr>
          <w:rFonts w:ascii="Times New Roman" w:hAnsi="Times New Roman" w:cs="Times New Roman"/>
          <w:sz w:val="24"/>
          <w:szCs w:val="24"/>
        </w:rPr>
        <w:t xml:space="preserve"> Presentation of financial statements, accessibility of financial statements, internal control system, accountability of village financial management.</w:t>
      </w:r>
    </w:p>
    <w:p w:rsidR="004A5D4B" w:rsidRPr="00B47600" w:rsidRDefault="004A5D4B" w:rsidP="00B62CAA">
      <w:pPr>
        <w:spacing w:line="240" w:lineRule="auto"/>
        <w:ind w:left="1560" w:hanging="1560"/>
        <w:jc w:val="both"/>
        <w:rPr>
          <w:rFonts w:ascii="Times New Roman" w:hAnsi="Times New Roman" w:cs="Times New Roman"/>
          <w:sz w:val="24"/>
          <w:szCs w:val="24"/>
        </w:rPr>
      </w:pPr>
    </w:p>
    <w:p w:rsidR="004A5D4B" w:rsidRPr="00B47600" w:rsidRDefault="004A5D4B" w:rsidP="00B62CAA">
      <w:pPr>
        <w:spacing w:line="240" w:lineRule="auto"/>
        <w:ind w:left="1560" w:hanging="1560"/>
        <w:jc w:val="both"/>
        <w:rPr>
          <w:rFonts w:ascii="Times New Roman" w:hAnsi="Times New Roman" w:cs="Times New Roman"/>
          <w:sz w:val="24"/>
          <w:szCs w:val="24"/>
        </w:rPr>
      </w:pPr>
    </w:p>
    <w:p w:rsidR="004A5D4B" w:rsidRPr="00B47600" w:rsidRDefault="004A5D4B" w:rsidP="003B48B8">
      <w:pPr>
        <w:spacing w:line="360" w:lineRule="auto"/>
        <w:ind w:left="1560" w:hanging="1560"/>
        <w:jc w:val="both"/>
        <w:rPr>
          <w:rFonts w:ascii="Times New Roman" w:hAnsi="Times New Roman" w:cs="Times New Roman"/>
          <w:sz w:val="24"/>
          <w:szCs w:val="24"/>
        </w:rPr>
      </w:pPr>
    </w:p>
    <w:p w:rsidR="004A5D4B" w:rsidRPr="00B47600" w:rsidRDefault="004A5D4B" w:rsidP="003B48B8">
      <w:pPr>
        <w:spacing w:line="360" w:lineRule="auto"/>
        <w:ind w:left="1560" w:hanging="1560"/>
        <w:jc w:val="both"/>
        <w:rPr>
          <w:rFonts w:ascii="Times New Roman" w:hAnsi="Times New Roman" w:cs="Times New Roman"/>
          <w:sz w:val="24"/>
          <w:szCs w:val="24"/>
        </w:rPr>
      </w:pPr>
    </w:p>
    <w:p w:rsidR="004A5D4B" w:rsidRDefault="004A5D4B" w:rsidP="003B48B8">
      <w:pPr>
        <w:spacing w:line="360" w:lineRule="auto"/>
        <w:ind w:left="1560" w:hanging="1560"/>
        <w:jc w:val="both"/>
        <w:rPr>
          <w:rFonts w:ascii="Times New Roman" w:hAnsi="Times New Roman" w:cs="Times New Roman"/>
          <w:sz w:val="24"/>
          <w:szCs w:val="24"/>
        </w:rPr>
      </w:pPr>
    </w:p>
    <w:bookmarkEnd w:id="0"/>
    <w:p w:rsidR="004A5D4B" w:rsidRPr="00245F6B" w:rsidRDefault="004A5D4B" w:rsidP="00F9188F">
      <w:pPr>
        <w:spacing w:line="360" w:lineRule="auto"/>
        <w:jc w:val="both"/>
        <w:rPr>
          <w:rFonts w:ascii="Times New Roman" w:hAnsi="Times New Roman" w:cs="Times New Roman"/>
          <w:sz w:val="24"/>
          <w:szCs w:val="24"/>
        </w:rPr>
      </w:pPr>
    </w:p>
    <w:sectPr w:rsidR="004A5D4B" w:rsidRPr="00245F6B" w:rsidSect="00262D26">
      <w:footerReference w:type="default" r:id="rId7"/>
      <w:pgSz w:w="12240" w:h="15840"/>
      <w:pgMar w:top="1701"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58" w:rsidRDefault="00526458" w:rsidP="00262D26">
      <w:pPr>
        <w:spacing w:after="0" w:line="240" w:lineRule="auto"/>
      </w:pPr>
      <w:r>
        <w:separator/>
      </w:r>
    </w:p>
  </w:endnote>
  <w:endnote w:type="continuationSeparator" w:id="0">
    <w:p w:rsidR="00526458" w:rsidRDefault="00526458" w:rsidP="0026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81108986"/>
      <w:docPartObj>
        <w:docPartGallery w:val="Page Numbers (Bottom of Page)"/>
        <w:docPartUnique/>
      </w:docPartObj>
    </w:sdtPr>
    <w:sdtEndPr>
      <w:rPr>
        <w:noProof/>
      </w:rPr>
    </w:sdtEndPr>
    <w:sdtContent>
      <w:p w:rsidR="00262D26" w:rsidRPr="007D4722" w:rsidRDefault="00262D26">
        <w:pPr>
          <w:pStyle w:val="Footer"/>
          <w:jc w:val="center"/>
          <w:rPr>
            <w:rFonts w:ascii="Times New Roman" w:hAnsi="Times New Roman" w:cs="Times New Roman"/>
            <w:sz w:val="24"/>
            <w:szCs w:val="24"/>
          </w:rPr>
        </w:pPr>
        <w:r w:rsidRPr="007D4722">
          <w:rPr>
            <w:rFonts w:ascii="Times New Roman" w:hAnsi="Times New Roman" w:cs="Times New Roman"/>
            <w:sz w:val="24"/>
            <w:szCs w:val="24"/>
          </w:rPr>
          <w:fldChar w:fldCharType="begin"/>
        </w:r>
        <w:r w:rsidRPr="007D4722">
          <w:rPr>
            <w:rFonts w:ascii="Times New Roman" w:hAnsi="Times New Roman" w:cs="Times New Roman"/>
            <w:sz w:val="24"/>
            <w:szCs w:val="24"/>
          </w:rPr>
          <w:instrText xml:space="preserve"> PAGE   \* MERGEFORMAT </w:instrText>
        </w:r>
        <w:r w:rsidRPr="007D4722">
          <w:rPr>
            <w:rFonts w:ascii="Times New Roman" w:hAnsi="Times New Roman" w:cs="Times New Roman"/>
            <w:sz w:val="24"/>
            <w:szCs w:val="24"/>
          </w:rPr>
          <w:fldChar w:fldCharType="separate"/>
        </w:r>
        <w:r w:rsidR="002761C1">
          <w:rPr>
            <w:rFonts w:ascii="Times New Roman" w:hAnsi="Times New Roman" w:cs="Times New Roman"/>
            <w:noProof/>
            <w:sz w:val="24"/>
            <w:szCs w:val="24"/>
          </w:rPr>
          <w:t>vii</w:t>
        </w:r>
        <w:r w:rsidRPr="007D4722">
          <w:rPr>
            <w:rFonts w:ascii="Times New Roman" w:hAnsi="Times New Roman" w:cs="Times New Roman"/>
            <w:noProof/>
            <w:sz w:val="24"/>
            <w:szCs w:val="24"/>
          </w:rPr>
          <w:fldChar w:fldCharType="end"/>
        </w:r>
      </w:p>
    </w:sdtContent>
  </w:sdt>
  <w:p w:rsidR="00262D26" w:rsidRDefault="00262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58" w:rsidRDefault="00526458" w:rsidP="00262D26">
      <w:pPr>
        <w:spacing w:after="0" w:line="240" w:lineRule="auto"/>
      </w:pPr>
      <w:r>
        <w:separator/>
      </w:r>
    </w:p>
  </w:footnote>
  <w:footnote w:type="continuationSeparator" w:id="0">
    <w:p w:rsidR="00526458" w:rsidRDefault="00526458" w:rsidP="00262D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6B"/>
    <w:rsid w:val="0002692E"/>
    <w:rsid w:val="000F518D"/>
    <w:rsid w:val="00245F6B"/>
    <w:rsid w:val="00262D26"/>
    <w:rsid w:val="002761C1"/>
    <w:rsid w:val="003B48B8"/>
    <w:rsid w:val="00402739"/>
    <w:rsid w:val="00444269"/>
    <w:rsid w:val="004A5D4B"/>
    <w:rsid w:val="00526458"/>
    <w:rsid w:val="005A25C1"/>
    <w:rsid w:val="005D68DD"/>
    <w:rsid w:val="007D4722"/>
    <w:rsid w:val="00B47600"/>
    <w:rsid w:val="00B62CAA"/>
    <w:rsid w:val="00E23CEA"/>
    <w:rsid w:val="00F61173"/>
    <w:rsid w:val="00F9188F"/>
    <w:rsid w:val="00FD3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D26"/>
  </w:style>
  <w:style w:type="paragraph" w:styleId="Footer">
    <w:name w:val="footer"/>
    <w:basedOn w:val="Normal"/>
    <w:link w:val="FooterChar"/>
    <w:uiPriority w:val="99"/>
    <w:unhideWhenUsed/>
    <w:rsid w:val="00262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D26"/>
  </w:style>
  <w:style w:type="paragraph" w:styleId="Footer">
    <w:name w:val="footer"/>
    <w:basedOn w:val="Normal"/>
    <w:link w:val="FooterChar"/>
    <w:uiPriority w:val="99"/>
    <w:unhideWhenUsed/>
    <w:rsid w:val="00262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17</cp:revision>
  <cp:lastPrinted>2018-08-27T14:39:00Z</cp:lastPrinted>
  <dcterms:created xsi:type="dcterms:W3CDTF">2018-08-16T03:33:00Z</dcterms:created>
  <dcterms:modified xsi:type="dcterms:W3CDTF">2018-08-31T01:59:00Z</dcterms:modified>
</cp:coreProperties>
</file>