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BD9" w:rsidRDefault="00B30BD9" w:rsidP="00B30BD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B30BD9" w:rsidRPr="00D10B3B" w:rsidRDefault="00B30BD9" w:rsidP="00B30BD9">
      <w:pPr>
        <w:spacing w:line="240" w:lineRule="auto"/>
        <w:jc w:val="both"/>
        <w:rPr>
          <w:rFonts w:ascii="Times New Roman" w:hAnsi="Times New Roman" w:cs="Times New Roman"/>
          <w:sz w:val="24"/>
          <w:szCs w:val="24"/>
        </w:rPr>
      </w:pPr>
      <w:r w:rsidRPr="00D10B3B">
        <w:rPr>
          <w:rFonts w:ascii="Times New Roman" w:hAnsi="Times New Roman" w:cs="Times New Roman"/>
          <w:sz w:val="24"/>
          <w:szCs w:val="24"/>
        </w:rPr>
        <w:t xml:space="preserve">Penelitian ini di latar belakangi oleh </w:t>
      </w:r>
      <w:r>
        <w:rPr>
          <w:rFonts w:ascii="Times New Roman" w:hAnsi="Times New Roman" w:cs="Times New Roman"/>
          <w:sz w:val="24"/>
          <w:szCs w:val="24"/>
        </w:rPr>
        <w:t xml:space="preserve">rendahnya kualitas pendidikan Indonesia,  ditandai dengan </w:t>
      </w:r>
      <w:r w:rsidRPr="00D10B3B">
        <w:rPr>
          <w:rFonts w:ascii="Times New Roman" w:hAnsi="Times New Roman" w:cs="Times New Roman"/>
          <w:sz w:val="24"/>
          <w:szCs w:val="24"/>
        </w:rPr>
        <w:t>peringkat pendidikan nasional. Menurut laporan PISA (Programme for Internat</w:t>
      </w:r>
      <w:r>
        <w:rPr>
          <w:rFonts w:ascii="Times New Roman" w:hAnsi="Times New Roman" w:cs="Times New Roman"/>
          <w:sz w:val="24"/>
          <w:szCs w:val="24"/>
        </w:rPr>
        <w:t>ional Student Assessment), (2018</w:t>
      </w:r>
      <w:r w:rsidRPr="00D10B3B">
        <w:rPr>
          <w:rFonts w:ascii="Times New Roman" w:hAnsi="Times New Roman" w:cs="Times New Roman"/>
          <w:sz w:val="24"/>
          <w:szCs w:val="24"/>
        </w:rPr>
        <w:t xml:space="preserve">) Indonesia menempatkan peringkat ke 72 dari 77 negara. Tujuan dari penelitian ini adalah untuk mengetahui </w:t>
      </w:r>
      <w:r>
        <w:rPr>
          <w:rFonts w:ascii="Times New Roman" w:hAnsi="Times New Roman" w:cs="Times New Roman"/>
          <w:sz w:val="24"/>
          <w:szCs w:val="24"/>
        </w:rPr>
        <w:t>peran spiritualitas di tempat kerja dan kepuasan kerja dalam memediasi pengaruh kepemimpinan spiritual terhadap perilaku kewarganegaraan organisasi</w:t>
      </w:r>
      <w:r w:rsidRPr="00D10B3B">
        <w:rPr>
          <w:rFonts w:ascii="Times New Roman" w:hAnsi="Times New Roman" w:cs="Times New Roman"/>
          <w:sz w:val="24"/>
          <w:szCs w:val="24"/>
        </w:rPr>
        <w:t xml:space="preserve">. Jenis penelitian ini adalah menggunakan pendekatan kuantitatif, populasi dalam penelitian ini adalah pengguna </w:t>
      </w:r>
      <w:r>
        <w:rPr>
          <w:rFonts w:ascii="Times New Roman" w:hAnsi="Times New Roman" w:cs="Times New Roman"/>
          <w:sz w:val="24"/>
          <w:szCs w:val="24"/>
        </w:rPr>
        <w:t>tenaga pengajar atau Guru SMA/SMK Swasta Wilayah Brebes Selatan</w:t>
      </w:r>
      <w:r w:rsidRPr="00D10B3B">
        <w:rPr>
          <w:rFonts w:ascii="Times New Roman" w:hAnsi="Times New Roman" w:cs="Times New Roman"/>
          <w:sz w:val="24"/>
          <w:szCs w:val="24"/>
        </w:rPr>
        <w:t xml:space="preserve"> d</w:t>
      </w:r>
      <w:r>
        <w:rPr>
          <w:rFonts w:ascii="Times New Roman" w:hAnsi="Times New Roman" w:cs="Times New Roman"/>
          <w:sz w:val="24"/>
          <w:szCs w:val="24"/>
        </w:rPr>
        <w:t>engan jumlah sampel sebanyak 115</w:t>
      </w:r>
      <w:r w:rsidRPr="00D10B3B">
        <w:rPr>
          <w:rFonts w:ascii="Times New Roman" w:hAnsi="Times New Roman" w:cs="Times New Roman"/>
          <w:sz w:val="24"/>
          <w:szCs w:val="24"/>
        </w:rPr>
        <w:t xml:space="preserve"> responden. Teknik non probability sampling dalam penelitian ini dengan menggunakan metode teknik </w:t>
      </w:r>
      <w:r>
        <w:rPr>
          <w:rFonts w:ascii="Times New Roman" w:hAnsi="Times New Roman" w:cs="Times New Roman"/>
          <w:sz w:val="24"/>
          <w:szCs w:val="24"/>
        </w:rPr>
        <w:t>purposive</w:t>
      </w:r>
      <w:r w:rsidRPr="00D10B3B">
        <w:rPr>
          <w:rFonts w:ascii="Times New Roman" w:hAnsi="Times New Roman" w:cs="Times New Roman"/>
          <w:sz w:val="24"/>
          <w:szCs w:val="24"/>
        </w:rPr>
        <w:t xml:space="preserve"> sampling yaitu teknik penentuan sampel </w:t>
      </w:r>
      <w:r>
        <w:rPr>
          <w:rFonts w:ascii="Times New Roman" w:hAnsi="Times New Roman" w:cs="Times New Roman"/>
          <w:sz w:val="24"/>
          <w:szCs w:val="24"/>
        </w:rPr>
        <w:t>dengan ciri-ciri khusus</w:t>
      </w:r>
      <w:r w:rsidRPr="00D10B3B">
        <w:rPr>
          <w:rFonts w:ascii="Times New Roman" w:hAnsi="Times New Roman" w:cs="Times New Roman"/>
          <w:sz w:val="24"/>
          <w:szCs w:val="24"/>
        </w:rPr>
        <w:t>.</w:t>
      </w:r>
      <w:r>
        <w:rPr>
          <w:rFonts w:ascii="Times New Roman" w:hAnsi="Times New Roman" w:cs="Times New Roman"/>
          <w:sz w:val="24"/>
          <w:szCs w:val="24"/>
        </w:rPr>
        <w:t xml:space="preserve"> </w:t>
      </w:r>
      <w:r w:rsidRPr="00D10B3B">
        <w:rPr>
          <w:rFonts w:ascii="Times New Roman" w:hAnsi="Times New Roman" w:cs="Times New Roman"/>
          <w:sz w:val="24"/>
          <w:szCs w:val="24"/>
        </w:rPr>
        <w:t>Skala pengukuran menggunakan skala likert 7. Pada analisis data menggunakan menggunaka</w:t>
      </w:r>
      <w:r>
        <w:rPr>
          <w:rFonts w:ascii="Times New Roman" w:hAnsi="Times New Roman" w:cs="Times New Roman"/>
          <w:sz w:val="24"/>
          <w:szCs w:val="24"/>
        </w:rPr>
        <w:t>n program IBM SPSS statistics 23.</w:t>
      </w:r>
      <w:r w:rsidRPr="00D10B3B">
        <w:rPr>
          <w:rFonts w:ascii="Times New Roman" w:hAnsi="Times New Roman" w:cs="Times New Roman"/>
          <w:sz w:val="24"/>
          <w:szCs w:val="24"/>
        </w:rPr>
        <w:t xml:space="preserve"> Hasil penelitian ini menunjukan bahwa </w:t>
      </w:r>
      <w:r>
        <w:rPr>
          <w:rFonts w:ascii="Times New Roman" w:hAnsi="Times New Roman" w:cs="Times New Roman"/>
          <w:sz w:val="24"/>
          <w:szCs w:val="24"/>
        </w:rPr>
        <w:t>terdapat peran positif spiritualitas di tempat kerja dan kepuasan kerja dalam memediasi pengaruh kepemimpinan spiritual terhadap perilaku kewarganegaraan organisasi.</w:t>
      </w:r>
    </w:p>
    <w:p w:rsidR="00B30BD9" w:rsidRPr="00D10B3B" w:rsidRDefault="00B30BD9" w:rsidP="00B30BD9">
      <w:pPr>
        <w:spacing w:line="240" w:lineRule="auto"/>
        <w:jc w:val="both"/>
        <w:rPr>
          <w:rFonts w:ascii="Times New Roman" w:hAnsi="Times New Roman" w:cs="Times New Roman"/>
          <w:sz w:val="24"/>
          <w:szCs w:val="24"/>
        </w:rPr>
      </w:pPr>
    </w:p>
    <w:p w:rsidR="00B30BD9" w:rsidRDefault="00B30BD9" w:rsidP="00B30BD9">
      <w:pPr>
        <w:spacing w:line="240" w:lineRule="auto"/>
        <w:jc w:val="both"/>
        <w:rPr>
          <w:rFonts w:ascii="Times New Roman" w:hAnsi="Times New Roman" w:cs="Times New Roman"/>
          <w:sz w:val="24"/>
          <w:szCs w:val="24"/>
        </w:rPr>
      </w:pPr>
      <w:r w:rsidRPr="00D10B3B">
        <w:rPr>
          <w:rFonts w:ascii="Times New Roman" w:hAnsi="Times New Roman" w:cs="Times New Roman"/>
          <w:sz w:val="24"/>
          <w:szCs w:val="24"/>
        </w:rPr>
        <w:t xml:space="preserve">Kata kunci:  </w:t>
      </w:r>
      <w:r>
        <w:rPr>
          <w:rFonts w:ascii="Times New Roman" w:hAnsi="Times New Roman" w:cs="Times New Roman"/>
          <w:sz w:val="24"/>
          <w:szCs w:val="24"/>
        </w:rPr>
        <w:t>kepemimpinan spiritual</w:t>
      </w:r>
      <w:r w:rsidRPr="00D10B3B">
        <w:rPr>
          <w:rFonts w:ascii="Times New Roman" w:hAnsi="Times New Roman" w:cs="Times New Roman"/>
          <w:sz w:val="24"/>
          <w:szCs w:val="24"/>
        </w:rPr>
        <w:t xml:space="preserve">, </w:t>
      </w:r>
      <w:r>
        <w:rPr>
          <w:rFonts w:ascii="Times New Roman" w:hAnsi="Times New Roman" w:cs="Times New Roman"/>
          <w:sz w:val="24"/>
          <w:szCs w:val="24"/>
        </w:rPr>
        <w:t>spiritualitas di tempat kerja</w:t>
      </w:r>
      <w:r w:rsidRPr="00D10B3B">
        <w:rPr>
          <w:rFonts w:ascii="Times New Roman" w:hAnsi="Times New Roman" w:cs="Times New Roman"/>
          <w:sz w:val="24"/>
          <w:szCs w:val="24"/>
        </w:rPr>
        <w:t>,</w:t>
      </w:r>
      <w:r>
        <w:rPr>
          <w:rFonts w:ascii="Times New Roman" w:hAnsi="Times New Roman" w:cs="Times New Roman"/>
          <w:sz w:val="24"/>
          <w:szCs w:val="24"/>
        </w:rPr>
        <w:t xml:space="preserve"> kepuasan kerja, perilaku kewarganegaraan organisasi</w:t>
      </w:r>
      <w:r w:rsidRPr="00D10B3B">
        <w:rPr>
          <w:rFonts w:ascii="Times New Roman" w:hAnsi="Times New Roman" w:cs="Times New Roman"/>
          <w:sz w:val="24"/>
          <w:szCs w:val="24"/>
        </w:rPr>
        <w:t>.</w:t>
      </w:r>
    </w:p>
    <w:p w:rsidR="00B30BD9" w:rsidRDefault="00B30BD9" w:rsidP="00B30BD9">
      <w:pPr>
        <w:spacing w:line="360" w:lineRule="auto"/>
        <w:jc w:val="both"/>
        <w:rPr>
          <w:rFonts w:ascii="Times New Roman" w:hAnsi="Times New Roman" w:cs="Times New Roman"/>
          <w:sz w:val="24"/>
          <w:szCs w:val="24"/>
        </w:rPr>
      </w:pPr>
    </w:p>
    <w:p w:rsidR="00B30BD9" w:rsidRDefault="00B30BD9" w:rsidP="00B30BD9">
      <w:pPr>
        <w:spacing w:line="360" w:lineRule="auto"/>
        <w:jc w:val="both"/>
        <w:rPr>
          <w:rFonts w:ascii="Times New Roman" w:hAnsi="Times New Roman" w:cs="Times New Roman"/>
          <w:sz w:val="24"/>
          <w:szCs w:val="24"/>
        </w:rPr>
      </w:pPr>
    </w:p>
    <w:p w:rsidR="00B30BD9" w:rsidRDefault="00B30BD9" w:rsidP="00B30BD9">
      <w:pPr>
        <w:spacing w:line="360" w:lineRule="auto"/>
        <w:jc w:val="both"/>
        <w:rPr>
          <w:rFonts w:ascii="Times New Roman" w:hAnsi="Times New Roman" w:cs="Times New Roman"/>
          <w:sz w:val="24"/>
          <w:szCs w:val="24"/>
        </w:rPr>
      </w:pPr>
    </w:p>
    <w:p w:rsidR="00B30BD9" w:rsidRDefault="00B30BD9" w:rsidP="00B30BD9">
      <w:pPr>
        <w:spacing w:line="360" w:lineRule="auto"/>
        <w:jc w:val="both"/>
        <w:rPr>
          <w:rFonts w:ascii="Times New Roman" w:hAnsi="Times New Roman" w:cs="Times New Roman"/>
          <w:sz w:val="24"/>
          <w:szCs w:val="24"/>
        </w:rPr>
      </w:pPr>
    </w:p>
    <w:p w:rsidR="00B30BD9" w:rsidRDefault="00B30BD9" w:rsidP="00B30BD9">
      <w:pPr>
        <w:spacing w:line="360" w:lineRule="auto"/>
        <w:jc w:val="both"/>
        <w:rPr>
          <w:rFonts w:ascii="Times New Roman" w:hAnsi="Times New Roman" w:cs="Times New Roman"/>
          <w:sz w:val="24"/>
          <w:szCs w:val="24"/>
        </w:rPr>
      </w:pPr>
    </w:p>
    <w:p w:rsidR="00B30BD9" w:rsidRDefault="00B30BD9" w:rsidP="00B30BD9">
      <w:pPr>
        <w:spacing w:line="360" w:lineRule="auto"/>
        <w:jc w:val="both"/>
        <w:rPr>
          <w:rFonts w:ascii="Times New Roman" w:hAnsi="Times New Roman" w:cs="Times New Roman"/>
          <w:sz w:val="24"/>
          <w:szCs w:val="24"/>
        </w:rPr>
      </w:pPr>
    </w:p>
    <w:p w:rsidR="00B30BD9" w:rsidRDefault="00B30BD9" w:rsidP="00B30BD9">
      <w:pPr>
        <w:spacing w:line="360" w:lineRule="auto"/>
        <w:jc w:val="both"/>
        <w:rPr>
          <w:rFonts w:ascii="Times New Roman" w:hAnsi="Times New Roman" w:cs="Times New Roman"/>
          <w:sz w:val="24"/>
          <w:szCs w:val="24"/>
        </w:rPr>
      </w:pPr>
    </w:p>
    <w:p w:rsidR="00B30BD9" w:rsidRDefault="00B30BD9" w:rsidP="00B30BD9">
      <w:pPr>
        <w:spacing w:line="360" w:lineRule="auto"/>
        <w:jc w:val="both"/>
        <w:rPr>
          <w:rFonts w:ascii="Times New Roman" w:hAnsi="Times New Roman" w:cs="Times New Roman"/>
          <w:sz w:val="24"/>
          <w:szCs w:val="24"/>
        </w:rPr>
      </w:pPr>
    </w:p>
    <w:p w:rsidR="00B30BD9" w:rsidRDefault="00B30BD9" w:rsidP="00B30BD9">
      <w:pPr>
        <w:spacing w:line="360" w:lineRule="auto"/>
        <w:jc w:val="both"/>
        <w:rPr>
          <w:rFonts w:ascii="Times New Roman" w:hAnsi="Times New Roman" w:cs="Times New Roman"/>
          <w:sz w:val="24"/>
          <w:szCs w:val="24"/>
        </w:rPr>
      </w:pPr>
    </w:p>
    <w:p w:rsidR="00B30BD9" w:rsidRDefault="00B30BD9" w:rsidP="00B30BD9">
      <w:pPr>
        <w:spacing w:line="360" w:lineRule="auto"/>
        <w:jc w:val="both"/>
        <w:rPr>
          <w:rFonts w:ascii="Times New Roman" w:hAnsi="Times New Roman" w:cs="Times New Roman"/>
          <w:sz w:val="24"/>
          <w:szCs w:val="24"/>
        </w:rPr>
      </w:pPr>
    </w:p>
    <w:p w:rsidR="00B30BD9" w:rsidRPr="00D10B3B" w:rsidRDefault="00B30BD9" w:rsidP="00B30BD9">
      <w:pPr>
        <w:spacing w:line="360" w:lineRule="auto"/>
        <w:jc w:val="both"/>
        <w:rPr>
          <w:rFonts w:ascii="Times New Roman" w:hAnsi="Times New Roman" w:cs="Times New Roman"/>
          <w:sz w:val="24"/>
          <w:szCs w:val="24"/>
        </w:rPr>
      </w:pPr>
    </w:p>
    <w:p w:rsidR="00B30BD9" w:rsidRPr="00CE7646" w:rsidRDefault="00B30BD9" w:rsidP="00B30BD9">
      <w:pPr>
        <w:spacing w:line="360" w:lineRule="auto"/>
        <w:jc w:val="center"/>
        <w:rPr>
          <w:rFonts w:ascii="Times New Roman" w:hAnsi="Times New Roman" w:cs="Times New Roman"/>
          <w:b/>
          <w:i/>
          <w:sz w:val="24"/>
          <w:szCs w:val="24"/>
        </w:rPr>
      </w:pPr>
      <w:r w:rsidRPr="00CE7646">
        <w:rPr>
          <w:rFonts w:ascii="Times New Roman" w:hAnsi="Times New Roman" w:cs="Times New Roman"/>
          <w:b/>
          <w:i/>
          <w:sz w:val="24"/>
          <w:szCs w:val="24"/>
        </w:rPr>
        <w:lastRenderedPageBreak/>
        <w:t>ABSTRAC</w:t>
      </w:r>
      <w:r>
        <w:rPr>
          <w:rFonts w:ascii="Times New Roman" w:hAnsi="Times New Roman" w:cs="Times New Roman"/>
          <w:b/>
          <w:i/>
          <w:sz w:val="24"/>
          <w:szCs w:val="24"/>
        </w:rPr>
        <w:t>T</w:t>
      </w:r>
    </w:p>
    <w:p w:rsidR="00B30BD9" w:rsidRDefault="00B30BD9" w:rsidP="00B30BD9">
      <w:pPr>
        <w:spacing w:line="240" w:lineRule="auto"/>
        <w:jc w:val="both"/>
        <w:rPr>
          <w:rFonts w:ascii="Times New Roman" w:hAnsi="Times New Roman" w:cs="Times New Roman"/>
          <w:i/>
          <w:sz w:val="24"/>
          <w:szCs w:val="24"/>
        </w:rPr>
      </w:pPr>
      <w:r w:rsidRPr="00CE7646">
        <w:rPr>
          <w:rFonts w:ascii="Times New Roman" w:hAnsi="Times New Roman" w:cs="Times New Roman"/>
          <w:i/>
          <w:sz w:val="24"/>
          <w:szCs w:val="24"/>
        </w:rPr>
        <w:t>This research is motivated by the low quality of education in Indonesia, which is indicated by the national education ranking. According to the PISA (Program for International Student Assessment) report, (2018) Indonesia ranked 72 out of 77 countries. The purpose of this study was to determine the role of spirituality in the workplace and job satisfaction in mediating the influence of spiritual leadership on organizational citizenship behavior. This type of research is using a quantitative approach, the population in this study are users of teaching staff or private high school / vocational school teachers in the South Brebes Region with a total sample of 115 respondents. The non-probability sampling technique in this study uses purposive sampling technique, namely the sampling technique with special characteristics. The measurement scale uses a Likert scale 7. In data analysis using the IBM SPSS statistics 23 program. The results of this study indicate that there is a positive role of spirituality at work and job satisfaction in mediating the influence of spiritual leadership on organizational citizenship behavior.</w:t>
      </w:r>
    </w:p>
    <w:p w:rsidR="00B30BD9" w:rsidRPr="00CE7646" w:rsidRDefault="00B30BD9" w:rsidP="00B30BD9">
      <w:pPr>
        <w:spacing w:line="240" w:lineRule="auto"/>
        <w:jc w:val="both"/>
        <w:rPr>
          <w:rFonts w:ascii="Times New Roman" w:hAnsi="Times New Roman" w:cs="Times New Roman"/>
          <w:i/>
          <w:sz w:val="24"/>
          <w:szCs w:val="24"/>
        </w:rPr>
      </w:pPr>
      <w:bookmarkStart w:id="0" w:name="_GoBack"/>
      <w:bookmarkEnd w:id="0"/>
    </w:p>
    <w:p w:rsidR="00B30BD9" w:rsidRPr="00CE7646" w:rsidRDefault="00B30BD9" w:rsidP="00B30BD9">
      <w:pPr>
        <w:spacing w:line="240" w:lineRule="auto"/>
        <w:jc w:val="both"/>
        <w:rPr>
          <w:rFonts w:ascii="Times New Roman" w:hAnsi="Times New Roman" w:cs="Times New Roman"/>
          <w:i/>
          <w:sz w:val="24"/>
          <w:szCs w:val="24"/>
        </w:rPr>
      </w:pPr>
      <w:r w:rsidRPr="00CE7646">
        <w:rPr>
          <w:rFonts w:ascii="Times New Roman" w:hAnsi="Times New Roman" w:cs="Times New Roman"/>
          <w:i/>
          <w:sz w:val="24"/>
          <w:szCs w:val="24"/>
        </w:rPr>
        <w:t>Keywords: spiritual leadership, workplace spirituality, job satisfaction, organizational citizenship behavior.</w:t>
      </w:r>
    </w:p>
    <w:p w:rsidR="00ED14D5" w:rsidRDefault="00FD4829" w:rsidP="00B30BD9"/>
    <w:sectPr w:rsidR="00ED14D5" w:rsidSect="00B30BD9">
      <w:footerReference w:type="default" r:id="rId7"/>
      <w:pgSz w:w="11907" w:h="16839" w:code="9"/>
      <w:pgMar w:top="1701" w:right="1701" w:bottom="1701" w:left="2268" w:header="720" w:footer="720" w:gutter="0"/>
      <w:pgNumType w:fmt="lowerRoman"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829" w:rsidRDefault="00FD4829" w:rsidP="00B30BD9">
      <w:pPr>
        <w:spacing w:after="0" w:line="240" w:lineRule="auto"/>
      </w:pPr>
      <w:r>
        <w:separator/>
      </w:r>
    </w:p>
  </w:endnote>
  <w:endnote w:type="continuationSeparator" w:id="0">
    <w:p w:rsidR="00FD4829" w:rsidRDefault="00FD4829" w:rsidP="00B30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951471873"/>
      <w:docPartObj>
        <w:docPartGallery w:val="Page Numbers (Bottom of Page)"/>
        <w:docPartUnique/>
      </w:docPartObj>
    </w:sdtPr>
    <w:sdtEndPr>
      <w:rPr>
        <w:noProof/>
      </w:rPr>
    </w:sdtEndPr>
    <w:sdtContent>
      <w:p w:rsidR="00B30BD9" w:rsidRPr="00B30BD9" w:rsidRDefault="00B30BD9">
        <w:pPr>
          <w:pStyle w:val="Footer"/>
          <w:jc w:val="center"/>
          <w:rPr>
            <w:rFonts w:asciiTheme="majorBidi" w:hAnsiTheme="majorBidi" w:cstheme="majorBidi"/>
            <w:sz w:val="24"/>
            <w:szCs w:val="24"/>
          </w:rPr>
        </w:pPr>
        <w:r w:rsidRPr="00B30BD9">
          <w:rPr>
            <w:rFonts w:asciiTheme="majorBidi" w:hAnsiTheme="majorBidi" w:cstheme="majorBidi"/>
            <w:sz w:val="24"/>
            <w:szCs w:val="24"/>
          </w:rPr>
          <w:fldChar w:fldCharType="begin"/>
        </w:r>
        <w:r w:rsidRPr="00B30BD9">
          <w:rPr>
            <w:rFonts w:asciiTheme="majorBidi" w:hAnsiTheme="majorBidi" w:cstheme="majorBidi"/>
            <w:sz w:val="24"/>
            <w:szCs w:val="24"/>
          </w:rPr>
          <w:instrText xml:space="preserve"> PAGE   \* MERGEFORMAT </w:instrText>
        </w:r>
        <w:r w:rsidRPr="00B30BD9">
          <w:rPr>
            <w:rFonts w:asciiTheme="majorBidi" w:hAnsiTheme="majorBidi" w:cstheme="majorBidi"/>
            <w:sz w:val="24"/>
            <w:szCs w:val="24"/>
          </w:rPr>
          <w:fldChar w:fldCharType="separate"/>
        </w:r>
        <w:r w:rsidR="00FD4829">
          <w:rPr>
            <w:rFonts w:asciiTheme="majorBidi" w:hAnsiTheme="majorBidi" w:cstheme="majorBidi"/>
            <w:noProof/>
            <w:sz w:val="24"/>
            <w:szCs w:val="24"/>
          </w:rPr>
          <w:t>vii</w:t>
        </w:r>
        <w:r w:rsidRPr="00B30BD9">
          <w:rPr>
            <w:rFonts w:asciiTheme="majorBidi" w:hAnsiTheme="majorBidi" w:cstheme="majorBidi"/>
            <w:noProof/>
            <w:sz w:val="24"/>
            <w:szCs w:val="24"/>
          </w:rPr>
          <w:fldChar w:fldCharType="end"/>
        </w:r>
      </w:p>
    </w:sdtContent>
  </w:sdt>
  <w:p w:rsidR="00B30BD9" w:rsidRPr="00B30BD9" w:rsidRDefault="00B30BD9">
    <w:pPr>
      <w:pStyle w:val="Footer"/>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829" w:rsidRDefault="00FD4829" w:rsidP="00B30BD9">
      <w:pPr>
        <w:spacing w:after="0" w:line="240" w:lineRule="auto"/>
      </w:pPr>
      <w:r>
        <w:separator/>
      </w:r>
    </w:p>
  </w:footnote>
  <w:footnote w:type="continuationSeparator" w:id="0">
    <w:p w:rsidR="00FD4829" w:rsidRDefault="00FD4829" w:rsidP="00B30B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BD9"/>
    <w:rsid w:val="001409B5"/>
    <w:rsid w:val="00710A9C"/>
    <w:rsid w:val="00B30BD9"/>
    <w:rsid w:val="00FD48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B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0B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0BD9"/>
  </w:style>
  <w:style w:type="paragraph" w:styleId="Footer">
    <w:name w:val="footer"/>
    <w:basedOn w:val="Normal"/>
    <w:link w:val="FooterChar"/>
    <w:uiPriority w:val="99"/>
    <w:unhideWhenUsed/>
    <w:rsid w:val="00B30B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B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B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0B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0BD9"/>
  </w:style>
  <w:style w:type="paragraph" w:styleId="Footer">
    <w:name w:val="footer"/>
    <w:basedOn w:val="Normal"/>
    <w:link w:val="FooterChar"/>
    <w:uiPriority w:val="99"/>
    <w:unhideWhenUsed/>
    <w:rsid w:val="00B30B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2178</Characters>
  <Application>Microsoft Office Word</Application>
  <DocSecurity>0</DocSecurity>
  <Lines>18</Lines>
  <Paragraphs>5</Paragraphs>
  <ScaleCrop>false</ScaleCrop>
  <Company/>
  <LinksUpToDate>false</LinksUpToDate>
  <CharactersWithSpaces>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wijaya 3</dc:creator>
  <cp:lastModifiedBy>wijaya 3</cp:lastModifiedBy>
  <cp:revision>1</cp:revision>
  <dcterms:created xsi:type="dcterms:W3CDTF">2020-09-13T06:16:00Z</dcterms:created>
  <dcterms:modified xsi:type="dcterms:W3CDTF">2020-09-13T06:17:00Z</dcterms:modified>
</cp:coreProperties>
</file>