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CC0" w:rsidRDefault="0043697C" w:rsidP="00512909">
      <w:pPr>
        <w:spacing w:line="240" w:lineRule="auto"/>
        <w:jc w:val="center"/>
        <w:rPr>
          <w:rFonts w:ascii="Times New Roman" w:hAnsi="Times New Roman" w:cs="Times New Roman"/>
          <w:b/>
          <w:sz w:val="28"/>
          <w:szCs w:val="28"/>
          <w:lang w:val="en-ID"/>
        </w:rPr>
      </w:pPr>
      <w:r>
        <w:rPr>
          <w:rFonts w:ascii="Times New Roman" w:hAnsi="Times New Roman" w:cs="Times New Roman"/>
          <w:b/>
          <w:sz w:val="28"/>
          <w:szCs w:val="28"/>
          <w:lang w:val="en-ID"/>
        </w:rPr>
        <w:t>ABSTRAK</w:t>
      </w:r>
    </w:p>
    <w:p w:rsidR="0043697C" w:rsidRDefault="0043697C" w:rsidP="00512909">
      <w:pPr>
        <w:spacing w:line="240" w:lineRule="auto"/>
        <w:jc w:val="both"/>
        <w:rPr>
          <w:rFonts w:ascii="Times New Roman" w:hAnsi="Times New Roman" w:cs="Times New Roman"/>
          <w:bCs/>
          <w:sz w:val="24"/>
          <w:szCs w:val="24"/>
          <w:lang w:val="en-ID"/>
        </w:rPr>
      </w:pPr>
      <w:r w:rsidRPr="0043697C">
        <w:rPr>
          <w:rFonts w:ascii="Times New Roman" w:hAnsi="Times New Roman" w:cs="Times New Roman"/>
          <w:bCs/>
          <w:sz w:val="24"/>
          <w:szCs w:val="24"/>
          <w:lang w:val="en-ID"/>
        </w:rPr>
        <w:t xml:space="preserve">Penelitian </w:t>
      </w:r>
      <w:r>
        <w:rPr>
          <w:rFonts w:ascii="Times New Roman" w:hAnsi="Times New Roman" w:cs="Times New Roman"/>
          <w:bCs/>
          <w:sz w:val="24"/>
          <w:szCs w:val="24"/>
          <w:lang w:val="en-ID"/>
        </w:rPr>
        <w:t xml:space="preserve">ini bertujuan untuk menganalisis peran keterlibatan kerja dan kepercayaan organisasi dalam memediasi pengaruh kepercayaan organisasi dengan kesiapan untuk berubah karyawan gerai Alfamart Brebes bagian selatan. Penelitian ini dilakukan pada karyawan gerai Alfamart Brebes bagian selatan. Data yang digunakan dalam penelitian ini adalah data primer yang diperoleh dengan cara menyebar kuesioner kepada para responden. Sampel dalam penelitian ini sebanyak 70 responden dengan teknik pengambilan </w:t>
      </w:r>
      <w:r w:rsidR="00B7777D">
        <w:rPr>
          <w:rFonts w:ascii="Times New Roman" w:hAnsi="Times New Roman" w:cs="Times New Roman"/>
          <w:bCs/>
          <w:sz w:val="24"/>
          <w:szCs w:val="24"/>
          <w:lang w:val="en-ID"/>
        </w:rPr>
        <w:t xml:space="preserve">sampel yaitu </w:t>
      </w:r>
      <w:r w:rsidR="00B7777D" w:rsidRPr="00B7777D">
        <w:rPr>
          <w:rFonts w:ascii="Times New Roman" w:hAnsi="Times New Roman" w:cs="Times New Roman"/>
          <w:bCs/>
          <w:i/>
          <w:iCs/>
          <w:sz w:val="24"/>
          <w:szCs w:val="24"/>
          <w:lang w:val="en-ID"/>
        </w:rPr>
        <w:t>accidental sampling</w:t>
      </w:r>
      <w:r w:rsidR="00B7777D">
        <w:rPr>
          <w:rFonts w:ascii="Times New Roman" w:hAnsi="Times New Roman" w:cs="Times New Roman"/>
          <w:bCs/>
          <w:sz w:val="24"/>
          <w:szCs w:val="24"/>
          <w:lang w:val="en-ID"/>
        </w:rPr>
        <w:t xml:space="preserve">. Analisis data menggunakan analisis regresi linear berganda dengan bantuan SPSS v.16. Hasil penelitian ini menunjukkan bahwa kepemimpinan transformasional berpengaruh positif terhadap kesiapan untuk berubah, kepemimpinan transformasional berpengaruh positif terhadap kepercayaan organisasi, kepemimpinan transformasional berpengaruh positif terhadap keterlibatan kerja, kepercayaan organisasi berpengaruh positif terhadap kesiapan untuk berubah, keterlibatan kerja berpengaruh positif terhadap kesiapan untuk berubah. Sedangkan hasil uji mediasi menunjukkan bahwa </w:t>
      </w:r>
      <w:r w:rsidR="00A61783">
        <w:rPr>
          <w:rFonts w:ascii="Times New Roman" w:hAnsi="Times New Roman" w:cs="Times New Roman"/>
          <w:bCs/>
          <w:sz w:val="24"/>
          <w:szCs w:val="24"/>
          <w:lang w:val="en-ID"/>
        </w:rPr>
        <w:t>kepercayaan organisasi mampu memediasi pengaruh kepemimpinan transformasional dengan kesiapan untuk berubah, keterlibatan kerja mampu memediasi pengaruh kepemimpinan transformasional dengan kesiapan untuk berubah.</w:t>
      </w:r>
    </w:p>
    <w:p w:rsidR="00A61783" w:rsidRDefault="00A61783" w:rsidP="00512909">
      <w:pPr>
        <w:spacing w:line="240" w:lineRule="auto"/>
        <w:jc w:val="both"/>
        <w:rPr>
          <w:rFonts w:ascii="Times New Roman" w:hAnsi="Times New Roman" w:cs="Times New Roman"/>
          <w:bCs/>
          <w:i/>
          <w:iCs/>
          <w:sz w:val="24"/>
          <w:szCs w:val="24"/>
          <w:lang w:val="en-ID"/>
        </w:rPr>
      </w:pPr>
      <w:r w:rsidRPr="00A61783">
        <w:rPr>
          <w:rFonts w:ascii="Times New Roman" w:hAnsi="Times New Roman" w:cs="Times New Roman"/>
          <w:b/>
          <w:sz w:val="24"/>
          <w:szCs w:val="24"/>
          <w:lang w:val="en-ID"/>
        </w:rPr>
        <w:t>Kata Kunci</w:t>
      </w:r>
      <w:r>
        <w:rPr>
          <w:rFonts w:ascii="Times New Roman" w:hAnsi="Times New Roman" w:cs="Times New Roman"/>
          <w:bCs/>
          <w:sz w:val="24"/>
          <w:szCs w:val="24"/>
          <w:lang w:val="en-ID"/>
        </w:rPr>
        <w:t xml:space="preserve"> : </w:t>
      </w:r>
      <w:r w:rsidRPr="00A61783">
        <w:rPr>
          <w:rFonts w:ascii="Times New Roman" w:hAnsi="Times New Roman" w:cs="Times New Roman"/>
          <w:bCs/>
          <w:i/>
          <w:iCs/>
          <w:sz w:val="24"/>
          <w:szCs w:val="24"/>
          <w:lang w:val="en-ID"/>
        </w:rPr>
        <w:t>Kepemimpinan Transformasional, Kepercayaan Organisasi, Keterlibatan Kerja, Kesiapan untuk Berubah</w:t>
      </w:r>
    </w:p>
    <w:p w:rsidR="00E131F6" w:rsidRDefault="00E131F6" w:rsidP="00512909">
      <w:pPr>
        <w:spacing w:line="240" w:lineRule="auto"/>
        <w:jc w:val="both"/>
        <w:rPr>
          <w:rFonts w:ascii="Times New Roman" w:hAnsi="Times New Roman" w:cs="Times New Roman"/>
          <w:bCs/>
          <w:i/>
          <w:iCs/>
          <w:sz w:val="24"/>
          <w:szCs w:val="24"/>
          <w:lang w:val="en-ID"/>
        </w:rPr>
      </w:pPr>
    </w:p>
    <w:p w:rsidR="00E131F6" w:rsidRDefault="00E131F6" w:rsidP="00512909">
      <w:pPr>
        <w:spacing w:line="240" w:lineRule="auto"/>
        <w:jc w:val="both"/>
        <w:rPr>
          <w:rFonts w:ascii="Times New Roman" w:hAnsi="Times New Roman" w:cs="Times New Roman"/>
          <w:bCs/>
          <w:i/>
          <w:iCs/>
          <w:sz w:val="24"/>
          <w:szCs w:val="24"/>
          <w:lang w:val="en-ID"/>
        </w:rPr>
      </w:pPr>
    </w:p>
    <w:p w:rsidR="00E131F6" w:rsidRDefault="00E131F6" w:rsidP="00512909">
      <w:pPr>
        <w:spacing w:line="240" w:lineRule="auto"/>
        <w:jc w:val="both"/>
        <w:rPr>
          <w:rFonts w:ascii="Times New Roman" w:hAnsi="Times New Roman" w:cs="Times New Roman"/>
          <w:bCs/>
          <w:i/>
          <w:iCs/>
          <w:sz w:val="24"/>
          <w:szCs w:val="24"/>
          <w:lang w:val="en-ID"/>
        </w:rPr>
      </w:pPr>
    </w:p>
    <w:p w:rsidR="00E131F6" w:rsidRDefault="00E131F6" w:rsidP="00512909">
      <w:pPr>
        <w:spacing w:line="240" w:lineRule="auto"/>
        <w:jc w:val="both"/>
        <w:rPr>
          <w:rFonts w:ascii="Times New Roman" w:hAnsi="Times New Roman" w:cs="Times New Roman"/>
          <w:bCs/>
          <w:i/>
          <w:iCs/>
          <w:sz w:val="24"/>
          <w:szCs w:val="24"/>
          <w:lang w:val="en-ID"/>
        </w:rPr>
      </w:pPr>
    </w:p>
    <w:p w:rsidR="00E131F6" w:rsidRDefault="00E131F6" w:rsidP="00512909">
      <w:pPr>
        <w:spacing w:line="240" w:lineRule="auto"/>
        <w:jc w:val="both"/>
        <w:rPr>
          <w:rFonts w:ascii="Times New Roman" w:hAnsi="Times New Roman" w:cs="Times New Roman"/>
          <w:bCs/>
          <w:i/>
          <w:iCs/>
          <w:sz w:val="24"/>
          <w:szCs w:val="24"/>
          <w:lang w:val="en-ID"/>
        </w:rPr>
      </w:pPr>
    </w:p>
    <w:p w:rsidR="00E131F6" w:rsidRDefault="00E131F6" w:rsidP="00512909">
      <w:pPr>
        <w:spacing w:line="240" w:lineRule="auto"/>
        <w:jc w:val="both"/>
        <w:rPr>
          <w:rFonts w:ascii="Times New Roman" w:hAnsi="Times New Roman" w:cs="Times New Roman"/>
          <w:bCs/>
          <w:i/>
          <w:iCs/>
          <w:sz w:val="24"/>
          <w:szCs w:val="24"/>
          <w:lang w:val="en-ID"/>
        </w:rPr>
      </w:pPr>
    </w:p>
    <w:p w:rsidR="00E131F6" w:rsidRDefault="00E131F6" w:rsidP="00512909">
      <w:pPr>
        <w:spacing w:line="240" w:lineRule="auto"/>
        <w:jc w:val="both"/>
        <w:rPr>
          <w:rFonts w:ascii="Times New Roman" w:hAnsi="Times New Roman" w:cs="Times New Roman"/>
          <w:bCs/>
          <w:i/>
          <w:iCs/>
          <w:sz w:val="24"/>
          <w:szCs w:val="24"/>
          <w:lang w:val="en-ID"/>
        </w:rPr>
      </w:pPr>
    </w:p>
    <w:p w:rsidR="00E131F6" w:rsidRDefault="00E131F6" w:rsidP="00512909">
      <w:pPr>
        <w:spacing w:line="240" w:lineRule="auto"/>
        <w:jc w:val="both"/>
        <w:rPr>
          <w:rFonts w:ascii="Times New Roman" w:hAnsi="Times New Roman" w:cs="Times New Roman"/>
          <w:bCs/>
          <w:i/>
          <w:iCs/>
          <w:sz w:val="24"/>
          <w:szCs w:val="24"/>
          <w:lang w:val="en-ID"/>
        </w:rPr>
      </w:pPr>
    </w:p>
    <w:p w:rsidR="00E131F6" w:rsidRDefault="00E131F6" w:rsidP="00512909">
      <w:pPr>
        <w:spacing w:line="240" w:lineRule="auto"/>
        <w:jc w:val="both"/>
        <w:rPr>
          <w:rFonts w:ascii="Times New Roman" w:hAnsi="Times New Roman" w:cs="Times New Roman"/>
          <w:bCs/>
          <w:i/>
          <w:iCs/>
          <w:sz w:val="24"/>
          <w:szCs w:val="24"/>
          <w:lang w:val="en-ID"/>
        </w:rPr>
      </w:pPr>
    </w:p>
    <w:p w:rsidR="00E131F6" w:rsidRDefault="00E131F6" w:rsidP="00512909">
      <w:pPr>
        <w:spacing w:line="240" w:lineRule="auto"/>
        <w:jc w:val="both"/>
        <w:rPr>
          <w:rFonts w:ascii="Times New Roman" w:hAnsi="Times New Roman" w:cs="Times New Roman"/>
          <w:bCs/>
          <w:i/>
          <w:iCs/>
          <w:sz w:val="24"/>
          <w:szCs w:val="24"/>
          <w:lang w:val="en-ID"/>
        </w:rPr>
      </w:pPr>
    </w:p>
    <w:p w:rsidR="00E131F6" w:rsidRDefault="00E131F6" w:rsidP="00512909">
      <w:pPr>
        <w:spacing w:line="240" w:lineRule="auto"/>
        <w:jc w:val="both"/>
        <w:rPr>
          <w:rFonts w:ascii="Times New Roman" w:hAnsi="Times New Roman" w:cs="Times New Roman"/>
          <w:bCs/>
          <w:i/>
          <w:iCs/>
          <w:sz w:val="24"/>
          <w:szCs w:val="24"/>
          <w:lang w:val="en-ID"/>
        </w:rPr>
      </w:pPr>
    </w:p>
    <w:p w:rsidR="00E131F6" w:rsidRDefault="00E131F6" w:rsidP="00512909">
      <w:pPr>
        <w:spacing w:line="240" w:lineRule="auto"/>
        <w:jc w:val="both"/>
        <w:rPr>
          <w:rFonts w:ascii="Times New Roman" w:hAnsi="Times New Roman" w:cs="Times New Roman"/>
          <w:bCs/>
          <w:i/>
          <w:iCs/>
          <w:sz w:val="24"/>
          <w:szCs w:val="24"/>
          <w:lang w:val="en-ID"/>
        </w:rPr>
      </w:pPr>
    </w:p>
    <w:p w:rsidR="00E131F6" w:rsidRDefault="00E131F6" w:rsidP="00512909">
      <w:pPr>
        <w:spacing w:line="240" w:lineRule="auto"/>
        <w:jc w:val="both"/>
        <w:rPr>
          <w:rFonts w:ascii="Times New Roman" w:hAnsi="Times New Roman" w:cs="Times New Roman"/>
          <w:bCs/>
          <w:i/>
          <w:iCs/>
          <w:sz w:val="24"/>
          <w:szCs w:val="24"/>
          <w:lang w:val="en-ID"/>
        </w:rPr>
      </w:pPr>
    </w:p>
    <w:p w:rsidR="00E131F6" w:rsidRDefault="00E131F6" w:rsidP="00512909">
      <w:pPr>
        <w:spacing w:line="240" w:lineRule="auto"/>
        <w:jc w:val="both"/>
        <w:rPr>
          <w:rFonts w:ascii="Times New Roman" w:hAnsi="Times New Roman" w:cs="Times New Roman"/>
          <w:bCs/>
          <w:i/>
          <w:iCs/>
          <w:sz w:val="24"/>
          <w:szCs w:val="24"/>
          <w:lang w:val="en-ID"/>
        </w:rPr>
      </w:pPr>
    </w:p>
    <w:p w:rsidR="00E131F6" w:rsidRDefault="00E131F6" w:rsidP="00512909">
      <w:pPr>
        <w:spacing w:line="240" w:lineRule="auto"/>
        <w:jc w:val="both"/>
        <w:rPr>
          <w:rFonts w:ascii="Times New Roman" w:hAnsi="Times New Roman" w:cs="Times New Roman"/>
          <w:bCs/>
          <w:i/>
          <w:iCs/>
          <w:sz w:val="24"/>
          <w:szCs w:val="24"/>
          <w:lang w:val="en-ID"/>
        </w:rPr>
      </w:pPr>
    </w:p>
    <w:p w:rsidR="00E131F6" w:rsidRDefault="00E131F6" w:rsidP="00512909">
      <w:pPr>
        <w:spacing w:line="240" w:lineRule="auto"/>
        <w:jc w:val="both"/>
        <w:rPr>
          <w:rFonts w:ascii="Times New Roman" w:hAnsi="Times New Roman" w:cs="Times New Roman"/>
          <w:bCs/>
          <w:i/>
          <w:iCs/>
          <w:sz w:val="24"/>
          <w:szCs w:val="24"/>
          <w:lang w:val="en-ID"/>
        </w:rPr>
      </w:pPr>
    </w:p>
    <w:p w:rsidR="00E131F6" w:rsidRPr="00254917" w:rsidRDefault="00E131F6" w:rsidP="00E131F6">
      <w:pPr>
        <w:spacing w:line="240" w:lineRule="auto"/>
        <w:jc w:val="center"/>
        <w:rPr>
          <w:rFonts w:ascii="Times New Roman" w:hAnsi="Times New Roman" w:cs="Times New Roman"/>
          <w:b/>
          <w:bCs/>
          <w:i/>
          <w:sz w:val="24"/>
          <w:szCs w:val="24"/>
          <w:lang w:val="en-ID"/>
        </w:rPr>
      </w:pPr>
      <w:r w:rsidRPr="00254917">
        <w:rPr>
          <w:rFonts w:ascii="Times New Roman" w:hAnsi="Times New Roman" w:cs="Times New Roman"/>
          <w:b/>
          <w:bCs/>
          <w:i/>
          <w:sz w:val="24"/>
          <w:szCs w:val="24"/>
          <w:lang w:val="en-ID"/>
        </w:rPr>
        <w:lastRenderedPageBreak/>
        <w:t>ABSTRACT</w:t>
      </w:r>
    </w:p>
    <w:p w:rsidR="00E131F6" w:rsidRPr="00254917" w:rsidRDefault="00E131F6" w:rsidP="00E131F6">
      <w:pPr>
        <w:spacing w:line="240" w:lineRule="auto"/>
        <w:jc w:val="center"/>
        <w:rPr>
          <w:rFonts w:ascii="Times New Roman" w:hAnsi="Times New Roman" w:cs="Times New Roman"/>
          <w:b/>
          <w:bCs/>
          <w:i/>
          <w:sz w:val="24"/>
          <w:szCs w:val="24"/>
          <w:lang w:val="en-ID"/>
        </w:rPr>
      </w:pPr>
    </w:p>
    <w:p w:rsidR="00E131F6" w:rsidRPr="00254917" w:rsidRDefault="00E131F6" w:rsidP="00E131F6">
      <w:pPr>
        <w:spacing w:line="240" w:lineRule="auto"/>
        <w:jc w:val="both"/>
        <w:rPr>
          <w:rFonts w:ascii="Times New Roman" w:hAnsi="Times New Roman" w:cs="Times New Roman"/>
          <w:bCs/>
          <w:i/>
          <w:sz w:val="24"/>
          <w:szCs w:val="24"/>
          <w:lang w:val="en-ID"/>
        </w:rPr>
      </w:pPr>
      <w:r w:rsidRPr="00254917">
        <w:rPr>
          <w:rFonts w:ascii="Times New Roman" w:hAnsi="Times New Roman" w:cs="Times New Roman"/>
          <w:bCs/>
          <w:i/>
          <w:sz w:val="24"/>
          <w:szCs w:val="24"/>
          <w:lang w:val="en-ID"/>
        </w:rPr>
        <w:t>This study aims to analyze the role of work involvement and organizational trust in mediating the influence of organizational trust with readiness to change employees at the Alfamart, southern Brebes outlet. This study was conducted on employees of the Alfamart, southern Brebes outlet. The data used in this study are primary data obtained by distributing questionnaires to the respondents. The sample in this study was 70 respondents with a sampling technique that is accidental sampling. The data analysis used multiple linear regression analysis with the help of SPSS v.16. The results of this study show that transformational leadership has a positive effect on readiness to change, transformational leadership has a positive impact on organizational trust, transformational leadership has a positive effect on work involvement, organizational trust has a positive effect on readiness to change, work involvement has a positive impact on readiness to change. While the mediation test results show that organizational trust could mediate the effect of transformational leadership with readiness to change, work involvement could mediate the effects of transformational leadership with readiness to change.</w:t>
      </w:r>
    </w:p>
    <w:p w:rsidR="00E131F6" w:rsidRPr="00254917" w:rsidRDefault="00E131F6" w:rsidP="00E131F6">
      <w:pPr>
        <w:spacing w:line="240" w:lineRule="auto"/>
        <w:jc w:val="both"/>
        <w:rPr>
          <w:rFonts w:ascii="Times New Roman" w:hAnsi="Times New Roman" w:cs="Times New Roman"/>
          <w:bCs/>
          <w:i/>
          <w:sz w:val="24"/>
          <w:szCs w:val="24"/>
          <w:lang w:val="en-ID"/>
        </w:rPr>
      </w:pPr>
      <w:r w:rsidRPr="00254917">
        <w:rPr>
          <w:rFonts w:ascii="Times New Roman" w:hAnsi="Times New Roman" w:cs="Times New Roman"/>
          <w:b/>
          <w:bCs/>
          <w:i/>
          <w:sz w:val="24"/>
          <w:szCs w:val="24"/>
          <w:lang w:val="en-ID"/>
        </w:rPr>
        <w:t xml:space="preserve">Keywords: </w:t>
      </w:r>
      <w:r w:rsidRPr="00254917">
        <w:rPr>
          <w:rFonts w:ascii="Times New Roman" w:hAnsi="Times New Roman" w:cs="Times New Roman"/>
          <w:bCs/>
          <w:i/>
          <w:sz w:val="24"/>
          <w:szCs w:val="24"/>
          <w:lang w:val="en-ID"/>
        </w:rPr>
        <w:t>Transformational leadership, Organizational Trust,</w:t>
      </w:r>
      <w:r w:rsidRPr="00254917">
        <w:rPr>
          <w:i/>
        </w:rPr>
        <w:t xml:space="preserve"> </w:t>
      </w:r>
      <w:r w:rsidRPr="00254917">
        <w:rPr>
          <w:rFonts w:ascii="Times New Roman" w:hAnsi="Times New Roman" w:cs="Times New Roman"/>
          <w:bCs/>
          <w:i/>
          <w:sz w:val="24"/>
          <w:szCs w:val="24"/>
          <w:lang w:val="en-ID"/>
        </w:rPr>
        <w:t>Work Involvement, Readiness to Change</w:t>
      </w:r>
    </w:p>
    <w:p w:rsidR="00E131F6" w:rsidRPr="0043697C" w:rsidRDefault="00E131F6" w:rsidP="00512909">
      <w:pPr>
        <w:spacing w:line="240" w:lineRule="auto"/>
        <w:jc w:val="both"/>
        <w:rPr>
          <w:rFonts w:ascii="Times New Roman" w:hAnsi="Times New Roman" w:cs="Times New Roman"/>
          <w:bCs/>
          <w:sz w:val="24"/>
          <w:szCs w:val="24"/>
          <w:lang w:val="en-ID"/>
        </w:rPr>
      </w:pPr>
      <w:bookmarkStart w:id="0" w:name="_GoBack"/>
      <w:bookmarkEnd w:id="0"/>
    </w:p>
    <w:sectPr w:rsidR="00E131F6" w:rsidRPr="0043697C" w:rsidSect="00AD5B5E">
      <w:footerReference w:type="default" r:id="rId6"/>
      <w:pgSz w:w="11907" w:h="16839" w:code="9"/>
      <w:pgMar w:top="1701" w:right="1701" w:bottom="1701" w:left="2268" w:header="709" w:footer="709" w:gutter="0"/>
      <w:pgNumType w:fmt="lowerRoman"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1B5" w:rsidRDefault="005411B5" w:rsidP="00AD5B5E">
      <w:pPr>
        <w:spacing w:after="0" w:line="240" w:lineRule="auto"/>
      </w:pPr>
      <w:r>
        <w:separator/>
      </w:r>
    </w:p>
  </w:endnote>
  <w:endnote w:type="continuationSeparator" w:id="0">
    <w:p w:rsidR="005411B5" w:rsidRDefault="005411B5" w:rsidP="00AD5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2667486"/>
      <w:docPartObj>
        <w:docPartGallery w:val="Page Numbers (Bottom of Page)"/>
        <w:docPartUnique/>
      </w:docPartObj>
    </w:sdtPr>
    <w:sdtEndPr>
      <w:rPr>
        <w:rFonts w:ascii="Times New Roman" w:hAnsi="Times New Roman" w:cs="Times New Roman"/>
        <w:noProof/>
        <w:sz w:val="24"/>
        <w:szCs w:val="24"/>
      </w:rPr>
    </w:sdtEndPr>
    <w:sdtContent>
      <w:p w:rsidR="00AD5B5E" w:rsidRPr="00AD5B5E" w:rsidRDefault="00AD5B5E">
        <w:pPr>
          <w:pStyle w:val="Footer"/>
          <w:jc w:val="center"/>
          <w:rPr>
            <w:rFonts w:ascii="Times New Roman" w:hAnsi="Times New Roman" w:cs="Times New Roman"/>
            <w:sz w:val="24"/>
            <w:szCs w:val="24"/>
          </w:rPr>
        </w:pPr>
        <w:r w:rsidRPr="00AD5B5E">
          <w:rPr>
            <w:rFonts w:ascii="Times New Roman" w:hAnsi="Times New Roman" w:cs="Times New Roman"/>
            <w:sz w:val="24"/>
            <w:szCs w:val="24"/>
          </w:rPr>
          <w:fldChar w:fldCharType="begin"/>
        </w:r>
        <w:r w:rsidRPr="00AD5B5E">
          <w:rPr>
            <w:rFonts w:ascii="Times New Roman" w:hAnsi="Times New Roman" w:cs="Times New Roman"/>
            <w:sz w:val="24"/>
            <w:szCs w:val="24"/>
          </w:rPr>
          <w:instrText xml:space="preserve"> PAGE   \* MERGEFORMAT </w:instrText>
        </w:r>
        <w:r w:rsidRPr="00AD5B5E">
          <w:rPr>
            <w:rFonts w:ascii="Times New Roman" w:hAnsi="Times New Roman" w:cs="Times New Roman"/>
            <w:sz w:val="24"/>
            <w:szCs w:val="24"/>
          </w:rPr>
          <w:fldChar w:fldCharType="separate"/>
        </w:r>
        <w:r w:rsidR="00E131F6">
          <w:rPr>
            <w:rFonts w:ascii="Times New Roman" w:hAnsi="Times New Roman" w:cs="Times New Roman"/>
            <w:noProof/>
            <w:sz w:val="24"/>
            <w:szCs w:val="24"/>
          </w:rPr>
          <w:t>vii</w:t>
        </w:r>
        <w:r w:rsidRPr="00AD5B5E">
          <w:rPr>
            <w:rFonts w:ascii="Times New Roman" w:hAnsi="Times New Roman" w:cs="Times New Roman"/>
            <w:noProof/>
            <w:sz w:val="24"/>
            <w:szCs w:val="24"/>
          </w:rPr>
          <w:fldChar w:fldCharType="end"/>
        </w:r>
      </w:p>
    </w:sdtContent>
  </w:sdt>
  <w:p w:rsidR="00AD5B5E" w:rsidRDefault="00AD5B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1B5" w:rsidRDefault="005411B5" w:rsidP="00AD5B5E">
      <w:pPr>
        <w:spacing w:after="0" w:line="240" w:lineRule="auto"/>
      </w:pPr>
      <w:r>
        <w:separator/>
      </w:r>
    </w:p>
  </w:footnote>
  <w:footnote w:type="continuationSeparator" w:id="0">
    <w:p w:rsidR="005411B5" w:rsidRDefault="005411B5" w:rsidP="00AD5B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D69"/>
    <w:rsid w:val="000478C6"/>
    <w:rsid w:val="001D51CB"/>
    <w:rsid w:val="002A14CA"/>
    <w:rsid w:val="002F3ADB"/>
    <w:rsid w:val="0043697C"/>
    <w:rsid w:val="004E367E"/>
    <w:rsid w:val="00512909"/>
    <w:rsid w:val="005411B5"/>
    <w:rsid w:val="0057364A"/>
    <w:rsid w:val="0057403C"/>
    <w:rsid w:val="00592D69"/>
    <w:rsid w:val="00A54C19"/>
    <w:rsid w:val="00A61783"/>
    <w:rsid w:val="00AD5B5E"/>
    <w:rsid w:val="00B07075"/>
    <w:rsid w:val="00B159F2"/>
    <w:rsid w:val="00B72B3C"/>
    <w:rsid w:val="00B7777D"/>
    <w:rsid w:val="00C21CF6"/>
    <w:rsid w:val="00C34CC0"/>
    <w:rsid w:val="00C36CBE"/>
    <w:rsid w:val="00C40BC7"/>
    <w:rsid w:val="00D12969"/>
    <w:rsid w:val="00D66339"/>
    <w:rsid w:val="00E131F6"/>
    <w:rsid w:val="00EE1D09"/>
    <w:rsid w:val="00FF66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8F51A8-BF4F-4AC4-80C6-D63344B97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63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D5B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5B5E"/>
    <w:rPr>
      <w:rFonts w:ascii="Segoe UI" w:hAnsi="Segoe UI" w:cs="Segoe UI"/>
      <w:sz w:val="18"/>
      <w:szCs w:val="18"/>
    </w:rPr>
  </w:style>
  <w:style w:type="paragraph" w:styleId="Header">
    <w:name w:val="header"/>
    <w:basedOn w:val="Normal"/>
    <w:link w:val="HeaderChar"/>
    <w:uiPriority w:val="99"/>
    <w:unhideWhenUsed/>
    <w:rsid w:val="00AD5B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5B5E"/>
  </w:style>
  <w:style w:type="paragraph" w:styleId="Footer">
    <w:name w:val="footer"/>
    <w:basedOn w:val="Normal"/>
    <w:link w:val="FooterChar"/>
    <w:uiPriority w:val="99"/>
    <w:unhideWhenUsed/>
    <w:rsid w:val="00AD5B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2020-07-26T09:06:00Z</cp:lastPrinted>
  <dcterms:created xsi:type="dcterms:W3CDTF">2020-08-27T04:11:00Z</dcterms:created>
  <dcterms:modified xsi:type="dcterms:W3CDTF">2020-08-27T04:11:00Z</dcterms:modified>
</cp:coreProperties>
</file>