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CD3" w:rsidRDefault="00BA70D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8F0CD3" w:rsidRDefault="008F0CD3">
      <w:pPr>
        <w:spacing w:after="0" w:line="240" w:lineRule="auto"/>
        <w:jc w:val="both"/>
        <w:rPr>
          <w:rFonts w:ascii="Times New Roman" w:hAnsi="Times New Roman" w:cs="Times New Roman"/>
          <w:sz w:val="24"/>
          <w:szCs w:val="24"/>
        </w:rPr>
      </w:pPr>
    </w:p>
    <w:p w:rsidR="008F0CD3" w:rsidRDefault="00BA70D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NOFAL IDA AMAIYANI. </w:t>
      </w:r>
      <w:r>
        <w:rPr>
          <w:rFonts w:ascii="Times New Roman" w:hAnsi="Times New Roman" w:cs="Times New Roman"/>
          <w:sz w:val="24"/>
          <w:szCs w:val="24"/>
        </w:rPr>
        <w:t xml:space="preserve">2020. </w:t>
      </w:r>
      <w:r>
        <w:rPr>
          <w:rFonts w:ascii="Times New Roman" w:hAnsi="Times New Roman" w:cs="Times New Roman"/>
          <w:i/>
          <w:sz w:val="24"/>
          <w:szCs w:val="24"/>
        </w:rPr>
        <w:t>Analisis Keterampilan Berpikir Kritis Siswa Sekolah Dasar Ditinjau Dari Gaya Belajar Pada Pembelajaran Tematik SD Negeri Cihonje 03</w:t>
      </w:r>
      <w:r>
        <w:rPr>
          <w:rFonts w:ascii="Times New Roman" w:hAnsi="Times New Roman" w:cs="Times New Roman"/>
          <w:sz w:val="24"/>
          <w:szCs w:val="24"/>
        </w:rPr>
        <w:t>. Universitas Peradaban Bumiayu.</w:t>
      </w:r>
    </w:p>
    <w:p w:rsidR="008F0CD3" w:rsidRDefault="00BA70D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dilatarbelakangi oleh sebuah fenomena bahwa rendahnya keterampilan berpikir kritis siswa pada proses pembelajaran tematik dan kurangnya perhatian guru terhadap gaya belajar siswa. Penelitian ini bertujuan untuk mengetahui tentang kemampuan k</w:t>
      </w:r>
      <w:r>
        <w:rPr>
          <w:rFonts w:ascii="Times New Roman" w:hAnsi="Times New Roman" w:cs="Times New Roman"/>
          <w:sz w:val="24"/>
          <w:szCs w:val="24"/>
        </w:rPr>
        <w:t>eterampilan berpikir kritis berdasarkan gaya belajar siswa pada proses pembelajaran tematik.</w:t>
      </w:r>
    </w:p>
    <w:p w:rsidR="008F0CD3" w:rsidRDefault="00BA70D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merupakan penelitian deskriptif kualitatif. Penelitian ini dilaksanakan di SD Negeri Cihonje 03. Subjek penelitian ini adalah guru kelas dan siswa k</w:t>
      </w:r>
      <w:r>
        <w:rPr>
          <w:rFonts w:ascii="Times New Roman" w:hAnsi="Times New Roman" w:cs="Times New Roman"/>
          <w:sz w:val="24"/>
          <w:szCs w:val="24"/>
        </w:rPr>
        <w:t>elas V. Data yang dimbil adalah data primer dan data sekunder. Data primer berupa wawancara, soal angket atau kuesioner sedangkan data sekunder berupa literatur jurnal. Teknik keabsahan data yang digunakan adalah triangulasi sumber. Tahap analisis data men</w:t>
      </w:r>
      <w:r>
        <w:rPr>
          <w:rFonts w:ascii="Times New Roman" w:hAnsi="Times New Roman" w:cs="Times New Roman"/>
          <w:sz w:val="24"/>
          <w:szCs w:val="24"/>
        </w:rPr>
        <w:t xml:space="preserve">cakup reduksi data, </w:t>
      </w:r>
      <w:r>
        <w:rPr>
          <w:rFonts w:ascii="Times New Roman" w:hAnsi="Times New Roman" w:cs="Times New Roman"/>
          <w:i/>
          <w:sz w:val="24"/>
          <w:szCs w:val="24"/>
        </w:rPr>
        <w:t>display</w:t>
      </w:r>
      <w:r>
        <w:rPr>
          <w:rFonts w:ascii="Times New Roman" w:hAnsi="Times New Roman" w:cs="Times New Roman"/>
          <w:sz w:val="24"/>
          <w:szCs w:val="24"/>
        </w:rPr>
        <w:t xml:space="preserve"> data dan penarikan kesimpulan atau verifikasi.</w:t>
      </w:r>
    </w:p>
    <w:p w:rsidR="008F0CD3" w:rsidRDefault="00BA70D1">
      <w:pPr>
        <w:spacing w:after="0" w:line="240" w:lineRule="auto"/>
        <w:ind w:firstLine="720"/>
        <w:jc w:val="both"/>
        <w:rPr>
          <w:rFonts w:ascii="Times New Roman" w:hAnsi="Times New Roman" w:cs="Times New Roman"/>
          <w:sz w:val="24"/>
        </w:rPr>
      </w:pPr>
      <w:r>
        <w:rPr>
          <w:rFonts w:ascii="Times New Roman" w:hAnsi="Times New Roman" w:cs="Times New Roman"/>
          <w:sz w:val="24"/>
          <w:szCs w:val="24"/>
        </w:rPr>
        <w:t xml:space="preserve">Hasil penelitian menunjukan bahwa </w:t>
      </w:r>
      <w:r>
        <w:rPr>
          <w:rFonts w:ascii="Times New Roman" w:hAnsi="Times New Roman"/>
          <w:sz w:val="24"/>
          <w:szCs w:val="24"/>
        </w:rPr>
        <w:t>siswa laki-laki mempunyai keterampilan berpikir kritis yang lebih baik daripada siswa perempuan. S</w:t>
      </w:r>
      <w:r>
        <w:rPr>
          <w:rFonts w:ascii="Times New Roman" w:hAnsi="Times New Roman" w:cs="Times New Roman"/>
          <w:sz w:val="24"/>
        </w:rPr>
        <w:t>iswa dengan gaya belajar visual auditorial dan ki</w:t>
      </w:r>
      <w:r>
        <w:rPr>
          <w:rFonts w:ascii="Times New Roman" w:hAnsi="Times New Roman" w:cs="Times New Roman"/>
          <w:sz w:val="24"/>
        </w:rPr>
        <w:t>nestetik mempunyai keterampilan berpikir kritis yang berbeda-beda. Siswa dengan gaya belajar kinestetik dapat dikatakan memiliki keterampilan berpikir kritis yang lebih baik daripada siswa dengan gaya belajar kinestetik dan gaya belajar visual. Melalui has</w:t>
      </w:r>
      <w:r>
        <w:rPr>
          <w:rFonts w:ascii="Times New Roman" w:hAnsi="Times New Roman" w:cs="Times New Roman"/>
          <w:sz w:val="24"/>
        </w:rPr>
        <w:t>il penelitian yang telah dilakukan, keterampilan berpikir kritis siswa dapat dipengaruhi oleh beberapa faktor diantaranya adalah cara guru dalam menyampaikan pembelajaran, gaya belajar siswa dan jenis kelamin atau gen</w:t>
      </w:r>
      <w:r>
        <w:rPr>
          <w:rFonts w:ascii="Times New Roman" w:hAnsi="Times New Roman" w:cs="Times New Roman"/>
          <w:sz w:val="24"/>
        </w:rPr>
        <w:t>d</w:t>
      </w:r>
      <w:r>
        <w:rPr>
          <w:rFonts w:ascii="Times New Roman" w:hAnsi="Times New Roman" w:cs="Times New Roman"/>
          <w:sz w:val="24"/>
        </w:rPr>
        <w:t xml:space="preserve">er. </w:t>
      </w:r>
    </w:p>
    <w:p w:rsidR="008F0CD3" w:rsidRDefault="008F0CD3">
      <w:pPr>
        <w:spacing w:after="0" w:line="240" w:lineRule="auto"/>
        <w:ind w:firstLine="720"/>
        <w:jc w:val="both"/>
        <w:rPr>
          <w:rFonts w:ascii="Times New Roman" w:hAnsi="Times New Roman" w:cs="Times New Roman"/>
          <w:sz w:val="24"/>
          <w:szCs w:val="24"/>
        </w:rPr>
      </w:pPr>
    </w:p>
    <w:p w:rsidR="008F0CD3" w:rsidRDefault="008F0CD3">
      <w:pPr>
        <w:spacing w:after="0" w:line="240" w:lineRule="auto"/>
        <w:jc w:val="both"/>
        <w:rPr>
          <w:rFonts w:ascii="Times New Roman" w:hAnsi="Times New Roman" w:cs="Times New Roman"/>
          <w:sz w:val="24"/>
          <w:szCs w:val="24"/>
        </w:rPr>
      </w:pPr>
    </w:p>
    <w:p w:rsidR="008F0CD3" w:rsidRDefault="00BA70D1">
      <w:pPr>
        <w:spacing w:line="240" w:lineRule="auto"/>
        <w:jc w:val="both"/>
        <w:rPr>
          <w:rFonts w:ascii="Times New Roman" w:hAnsi="Times New Roman" w:cs="Times New Roman"/>
          <w:sz w:val="24"/>
          <w:szCs w:val="24"/>
        </w:rPr>
      </w:pPr>
      <w:r>
        <w:rPr>
          <w:rFonts w:ascii="Times New Roman" w:hAnsi="Times New Roman" w:cs="Times New Roman"/>
          <w:sz w:val="24"/>
          <w:szCs w:val="24"/>
        </w:rPr>
        <w:t>Kata kunci: Keterampilan berpik</w:t>
      </w:r>
      <w:r>
        <w:rPr>
          <w:rFonts w:ascii="Times New Roman" w:hAnsi="Times New Roman" w:cs="Times New Roman"/>
          <w:sz w:val="24"/>
          <w:szCs w:val="24"/>
        </w:rPr>
        <w:t xml:space="preserve">ir kritis, Gaya belajar. </w:t>
      </w: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8F0CD3">
      <w:pPr>
        <w:spacing w:line="240" w:lineRule="auto"/>
        <w:jc w:val="both"/>
        <w:rPr>
          <w:rFonts w:ascii="Times New Roman" w:hAnsi="Times New Roman" w:cs="Times New Roman"/>
          <w:sz w:val="24"/>
          <w:szCs w:val="24"/>
        </w:rPr>
      </w:pPr>
    </w:p>
    <w:p w:rsidR="008F0CD3" w:rsidRDefault="00BA70D1">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ABSTRACK</w:t>
      </w:r>
    </w:p>
    <w:p w:rsidR="008F0CD3" w:rsidRDefault="008F0CD3">
      <w:pPr>
        <w:spacing w:line="240" w:lineRule="auto"/>
        <w:jc w:val="both"/>
        <w:rPr>
          <w:rFonts w:ascii="Times New Roman" w:hAnsi="Times New Roman" w:cs="Times New Roman"/>
          <w:b/>
          <w:i/>
          <w:sz w:val="24"/>
          <w:szCs w:val="24"/>
        </w:rPr>
      </w:pPr>
    </w:p>
    <w:p w:rsidR="008F0CD3" w:rsidRDefault="00BA70D1">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NOFAL IDA AMAIYANI</w:t>
      </w:r>
      <w:r>
        <w:rPr>
          <w:rFonts w:ascii="Times New Roman" w:hAnsi="Times New Roman" w:cs="Times New Roman"/>
          <w:i/>
          <w:sz w:val="24"/>
          <w:szCs w:val="24"/>
        </w:rPr>
        <w:t>. 2020. Analysis of Students' Critical Thinking Skills. Elementary Schools Learned From Learning Styles in Thematic Learning of Public Elementary Schools Cihonie 03. Bumiayu Civilization Uni</w:t>
      </w:r>
      <w:r>
        <w:rPr>
          <w:rFonts w:ascii="Times New Roman" w:hAnsi="Times New Roman" w:cs="Times New Roman"/>
          <w:i/>
          <w:sz w:val="24"/>
          <w:szCs w:val="24"/>
        </w:rPr>
        <w:t>versity.</w:t>
      </w:r>
    </w:p>
    <w:p w:rsidR="008F0CD3" w:rsidRDefault="00BA70D1">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 xml:space="preserve">This research is motivated by a phenomenon that the low critical thinking skills of students in the thematic learning process and the lack of teacher attention to student learning styles. This study aims to find out about critical thinking skills </w:t>
      </w:r>
      <w:r>
        <w:rPr>
          <w:rFonts w:ascii="Times New Roman" w:hAnsi="Times New Roman" w:cs="Times New Roman"/>
          <w:i/>
          <w:sz w:val="24"/>
          <w:szCs w:val="24"/>
        </w:rPr>
        <w:t>based on student learning styles in the thematic defense process.</w:t>
      </w:r>
    </w:p>
    <w:p w:rsidR="008F0CD3" w:rsidRDefault="00BA70D1">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This research is a descriptive qualitative study. This research was conducted at Cihonje Public Elementary School 03. The subjects of this study were class teachers and fifth grade students.</w:t>
      </w:r>
      <w:r>
        <w:rPr>
          <w:rFonts w:ascii="Times New Roman" w:hAnsi="Times New Roman" w:cs="Times New Roman"/>
          <w:i/>
          <w:sz w:val="24"/>
          <w:szCs w:val="24"/>
        </w:rPr>
        <w:t xml:space="preserve"> The data taken were primary data and secondary data. Primary data in the form of interviews, questionnaire questions or questionnaires while secondary data in the form of journal literature. The data validity technique used is source triangulation. The da</w:t>
      </w:r>
      <w:r>
        <w:rPr>
          <w:rFonts w:ascii="Times New Roman" w:hAnsi="Times New Roman" w:cs="Times New Roman"/>
          <w:i/>
          <w:sz w:val="24"/>
          <w:szCs w:val="24"/>
        </w:rPr>
        <w:t>ta analysis stage includes data reduction, data display and conclusion drawing or verification.</w:t>
      </w:r>
    </w:p>
    <w:p w:rsidR="008F0CD3" w:rsidRDefault="00BA70D1">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The results showed that male students had better critical thinking skills than female students. Students with visual auditory and kinesthetic learning styles ha</w:t>
      </w:r>
      <w:r>
        <w:rPr>
          <w:rFonts w:ascii="Times New Roman" w:hAnsi="Times New Roman" w:cs="Times New Roman"/>
          <w:i/>
          <w:sz w:val="24"/>
          <w:szCs w:val="24"/>
        </w:rPr>
        <w:t>ve different critical thinking skills. Students with kinesthetic learning styles can be said to have better critical thinking skills than students with kinesthetic learning styles and visual learning styles. Through the results of the research that has bee</w:t>
      </w:r>
      <w:r>
        <w:rPr>
          <w:rFonts w:ascii="Times New Roman" w:hAnsi="Times New Roman" w:cs="Times New Roman"/>
          <w:i/>
          <w:sz w:val="24"/>
          <w:szCs w:val="24"/>
        </w:rPr>
        <w:t>n done, students' critical thinking skills can be influenced by several factors including the way teachers deliver learning, student learning styles and gender or gender.</w:t>
      </w:r>
    </w:p>
    <w:p w:rsidR="008F0CD3" w:rsidRDefault="008F0CD3">
      <w:pPr>
        <w:spacing w:after="0" w:line="240" w:lineRule="auto"/>
        <w:ind w:firstLine="720"/>
        <w:jc w:val="both"/>
        <w:rPr>
          <w:rFonts w:ascii="Times New Roman" w:hAnsi="Times New Roman" w:cs="Times New Roman"/>
          <w:i/>
          <w:sz w:val="24"/>
          <w:szCs w:val="24"/>
        </w:rPr>
      </w:pPr>
    </w:p>
    <w:p w:rsidR="008F0CD3" w:rsidRDefault="00BA70D1">
      <w:pPr>
        <w:spacing w:line="240" w:lineRule="auto"/>
        <w:jc w:val="both"/>
        <w:rPr>
          <w:rFonts w:ascii="Times New Roman" w:hAnsi="Times New Roman" w:cs="Times New Roman"/>
          <w:i/>
          <w:sz w:val="24"/>
          <w:szCs w:val="24"/>
        </w:rPr>
      </w:pPr>
      <w:r>
        <w:rPr>
          <w:rFonts w:ascii="Times New Roman" w:hAnsi="Times New Roman" w:cs="Times New Roman"/>
          <w:i/>
          <w:sz w:val="24"/>
          <w:szCs w:val="24"/>
        </w:rPr>
        <w:t>Keywords: critical thinking skills,</w:t>
      </w:r>
      <w:bookmarkStart w:id="0" w:name="_GoBack"/>
      <w:bookmarkEnd w:id="0"/>
      <w:r>
        <w:rPr>
          <w:rFonts w:ascii="Times New Roman" w:hAnsi="Times New Roman" w:cs="Times New Roman"/>
          <w:i/>
          <w:sz w:val="24"/>
          <w:szCs w:val="24"/>
        </w:rPr>
        <w:t xml:space="preserve"> Learning style.</w:t>
      </w:r>
    </w:p>
    <w:p w:rsidR="008F0CD3" w:rsidRDefault="008F0CD3">
      <w:pPr>
        <w:spacing w:line="240" w:lineRule="auto"/>
        <w:jc w:val="both"/>
        <w:rPr>
          <w:rFonts w:ascii="Times New Roman" w:hAnsi="Times New Roman" w:cs="Times New Roman"/>
          <w:b/>
          <w:sz w:val="24"/>
          <w:szCs w:val="24"/>
        </w:rPr>
      </w:pPr>
    </w:p>
    <w:sectPr w:rsidR="008F0CD3">
      <w:headerReference w:type="even" r:id="rId6"/>
      <w:headerReference w:type="default" r:id="rId7"/>
      <w:footerReference w:type="even" r:id="rId8"/>
      <w:footerReference w:type="default" r:id="rId9"/>
      <w:headerReference w:type="first" r:id="rId10"/>
      <w:pgSz w:w="11907" w:h="16840" w:code="9"/>
      <w:pgMar w:top="2268" w:right="1701" w:bottom="1701" w:left="2268" w:header="0" w:footer="1417" w:gutter="0"/>
      <w:pgNumType w:fmt="lowerRoman" w:start="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A70D1">
      <w:pPr>
        <w:spacing w:after="0" w:line="240" w:lineRule="auto"/>
      </w:pPr>
      <w:r>
        <w:separator/>
      </w:r>
    </w:p>
  </w:endnote>
  <w:endnote w:type="continuationSeparator" w:id="0">
    <w:p w:rsidR="00000000" w:rsidRDefault="00BA7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CD3" w:rsidRDefault="008F0CD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CD3" w:rsidRDefault="00BA70D1">
    <w:pPr>
      <w:pStyle w:val="Footer"/>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noProof/>
        <w:sz w:val="24"/>
      </w:rPr>
      <w:t>v</w:t>
    </w:r>
    <w:r>
      <w:rPr>
        <w:rFonts w:ascii="Times New Roman" w:hAnsi="Times New Roman" w:cs="Times New Roman"/>
        <w:noProof/>
        <w:sz w:val="24"/>
      </w:rPr>
      <w:fldChar w:fldCharType="end"/>
    </w:r>
  </w:p>
  <w:p w:rsidR="008F0CD3" w:rsidRDefault="008F0CD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A70D1">
      <w:pPr>
        <w:spacing w:after="0" w:line="240" w:lineRule="auto"/>
      </w:pPr>
      <w:r>
        <w:separator/>
      </w:r>
    </w:p>
  </w:footnote>
  <w:footnote w:type="continuationSeparator" w:id="0">
    <w:p w:rsidR="00000000" w:rsidRDefault="00BA7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CD3" w:rsidRDefault="008F0CD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CD3" w:rsidRDefault="008F0CD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CD3" w:rsidRDefault="008F0C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CD3"/>
    <w:rsid w:val="008F0CD3"/>
    <w:rsid w:val="00BA7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E411"/>
  <w15:docId w15:val="{0D07F228-E3DF-4122-89FE-D0D49DF6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10</cp:revision>
  <cp:lastPrinted>2020-07-24T16:42:00Z</cp:lastPrinted>
  <dcterms:created xsi:type="dcterms:W3CDTF">2020-07-24T10:39:00Z</dcterms:created>
  <dcterms:modified xsi:type="dcterms:W3CDTF">2020-08-28T02:20:00Z</dcterms:modified>
</cp:coreProperties>
</file>